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18" w:rsidRDefault="009A651E">
      <w:pPr>
        <w:jc w:val="center"/>
        <w:rPr>
          <w:rFonts w:ascii="方正黑体_GBK" w:eastAsia="方正黑体_GBK" w:hAnsi="方正黑体_GBK" w:cs="方正黑体_GBK"/>
          <w:kern w:val="0"/>
          <w:sz w:val="52"/>
          <w:szCs w:val="52"/>
        </w:rPr>
      </w:pPr>
      <w:r>
        <w:rPr>
          <w:rFonts w:ascii="方正黑体_GBK" w:eastAsia="方正黑体_GBK" w:hAnsi="方正黑体_GBK" w:cs="方正黑体_GBK" w:hint="eastAsia"/>
          <w:kern w:val="0"/>
          <w:sz w:val="52"/>
          <w:szCs w:val="52"/>
        </w:rPr>
        <w:t>苏静中案</w:t>
      </w:r>
      <w:r>
        <w:rPr>
          <w:rFonts w:ascii="方正黑体_GBK" w:eastAsia="方正黑体_GBK" w:hAnsi="方正黑体_GBK" w:cs="方正黑体_GBK" w:hint="eastAsia"/>
          <w:kern w:val="0"/>
          <w:sz w:val="52"/>
          <w:szCs w:val="52"/>
        </w:rPr>
        <w:t>件</w:t>
      </w:r>
      <w:r>
        <w:rPr>
          <w:rFonts w:ascii="方正黑体_GBK" w:eastAsia="方正黑体_GBK" w:hAnsi="方正黑体_GBK" w:cs="方正黑体_GBK" w:hint="eastAsia"/>
          <w:kern w:val="0"/>
          <w:sz w:val="52"/>
          <w:szCs w:val="52"/>
        </w:rPr>
        <w:t>以案促改促治</w:t>
      </w:r>
      <w:r w:rsidR="001F4741">
        <w:rPr>
          <w:rFonts w:ascii="方正黑体_GBK" w:eastAsia="方正黑体_GBK" w:hAnsi="方正黑体_GBK" w:cs="方正黑体_GBK" w:hint="eastAsia"/>
          <w:kern w:val="0"/>
          <w:sz w:val="52"/>
          <w:szCs w:val="52"/>
        </w:rPr>
        <w:t>攻坚行动</w:t>
      </w:r>
      <w:r>
        <w:rPr>
          <w:rFonts w:ascii="方正黑体_GBK" w:eastAsia="方正黑体_GBK" w:hAnsi="方正黑体_GBK" w:cs="方正黑体_GBK" w:hint="eastAsia"/>
          <w:kern w:val="0"/>
          <w:sz w:val="52"/>
          <w:szCs w:val="52"/>
        </w:rPr>
        <w:t>推进表</w:t>
      </w:r>
    </w:p>
    <w:tbl>
      <w:tblPr>
        <w:tblW w:w="44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6"/>
        <w:gridCol w:w="787"/>
        <w:gridCol w:w="1112"/>
        <w:gridCol w:w="2089"/>
        <w:gridCol w:w="3082"/>
        <w:gridCol w:w="3082"/>
        <w:gridCol w:w="2260"/>
      </w:tblGrid>
      <w:tr w:rsidR="00907318">
        <w:trPr>
          <w:trHeight w:val="560"/>
        </w:trPr>
        <w:tc>
          <w:tcPr>
            <w:tcW w:w="276" w:type="pc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b/>
                <w:bCs/>
                <w:sz w:val="21"/>
                <w:szCs w:val="21"/>
              </w:rPr>
            </w:pPr>
            <w:r>
              <w:rPr>
                <w:rFonts w:ascii="宋体" w:eastAsia="宋体" w:hAnsi="宋体" w:cs="宋体" w:hint="eastAsia"/>
                <w:b/>
                <w:bCs/>
                <w:sz w:val="21"/>
                <w:szCs w:val="21"/>
              </w:rPr>
              <w:t>序号</w:t>
            </w:r>
          </w:p>
        </w:tc>
        <w:tc>
          <w:tcPr>
            <w:tcW w:w="299" w:type="pc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类型</w:t>
            </w:r>
          </w:p>
        </w:tc>
        <w:tc>
          <w:tcPr>
            <w:tcW w:w="423" w:type="pc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问题</w:t>
            </w:r>
          </w:p>
        </w:tc>
        <w:tc>
          <w:tcPr>
            <w:tcW w:w="795" w:type="pc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具体表现</w:t>
            </w:r>
          </w:p>
        </w:tc>
        <w:tc>
          <w:tcPr>
            <w:tcW w:w="1173" w:type="pct"/>
            <w:tcBorders>
              <w:tl2br w:val="nil"/>
              <w:tr2bl w:val="nil"/>
            </w:tcBorders>
            <w:shd w:val="clear" w:color="auto" w:fill="auto"/>
            <w:vAlign w:val="center"/>
          </w:tcPr>
          <w:p w:rsidR="00907318" w:rsidRDefault="009A651E">
            <w:pPr>
              <w:spacing w:line="30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问题现状</w:t>
            </w:r>
          </w:p>
        </w:tc>
        <w:tc>
          <w:tcPr>
            <w:tcW w:w="1173" w:type="pc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整改措施</w:t>
            </w:r>
          </w:p>
        </w:tc>
        <w:tc>
          <w:tcPr>
            <w:tcW w:w="860" w:type="pct"/>
            <w:tcBorders>
              <w:tl2br w:val="nil"/>
              <w:tr2bl w:val="nil"/>
            </w:tcBorders>
            <w:shd w:val="clear" w:color="auto" w:fill="auto"/>
            <w:vAlign w:val="center"/>
          </w:tcPr>
          <w:p w:rsidR="00907318" w:rsidRDefault="009A651E">
            <w:pPr>
              <w:spacing w:line="30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工作进展</w:t>
            </w:r>
          </w:p>
        </w:tc>
      </w:tr>
      <w:tr w:rsidR="00907318">
        <w:trPr>
          <w:trHeight w:val="90"/>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1</w:t>
            </w:r>
            <w:r>
              <w:rPr>
                <w:rFonts w:ascii="宋体" w:eastAsia="宋体" w:hAnsi="宋体" w:cs="宋体"/>
                <w:kern w:val="0"/>
                <w:sz w:val="21"/>
                <w:szCs w:val="21"/>
              </w:rPr>
              <w:t xml:space="preserve"> </w:t>
            </w:r>
          </w:p>
        </w:tc>
        <w:tc>
          <w:tcPr>
            <w:tcW w:w="299"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坠入</w:t>
            </w:r>
          </w:p>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香火场</w:t>
            </w: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长期信教背弃理想信念</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苏静中自</w:t>
            </w:r>
            <w:r>
              <w:rPr>
                <w:rFonts w:asciiTheme="minorEastAsia" w:eastAsiaTheme="minorEastAsia" w:hAnsiTheme="minorEastAsia" w:cstheme="minorEastAsia" w:hint="eastAsia"/>
                <w:sz w:val="21"/>
                <w:szCs w:val="21"/>
              </w:rPr>
              <w:t>2006</w:t>
            </w:r>
            <w:r>
              <w:rPr>
                <w:rFonts w:asciiTheme="minorEastAsia" w:eastAsiaTheme="minorEastAsia" w:hAnsiTheme="minorEastAsia" w:cstheme="minorEastAsia" w:hint="eastAsia"/>
                <w:sz w:val="21"/>
                <w:szCs w:val="21"/>
              </w:rPr>
              <w:t>年始，在长达</w:t>
            </w:r>
            <w:r>
              <w:rPr>
                <w:rFonts w:asciiTheme="minorEastAsia" w:eastAsiaTheme="minorEastAsia" w:hAnsiTheme="minorEastAsia" w:cstheme="minorEastAsia" w:hint="eastAsia"/>
                <w:sz w:val="21"/>
                <w:szCs w:val="21"/>
              </w:rPr>
              <w:t>16</w:t>
            </w:r>
            <w:r>
              <w:rPr>
                <w:rFonts w:asciiTheme="minorEastAsia" w:eastAsiaTheme="minorEastAsia" w:hAnsiTheme="minorEastAsia" w:cstheme="minorEastAsia" w:hint="eastAsia"/>
                <w:sz w:val="21"/>
                <w:szCs w:val="21"/>
              </w:rPr>
              <w:t>年的时间里，逐渐背离共产党人理想信念，对佛教、佛法深信不疑。任支队长后，公然在盘锦支队烧香拜佛，在其住所内供奉佛像，日日焚香、拜佛、念咒，并将支队驾驶员发展成“道友”</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队伍上下无一人提醒、报告，反映出意识形态工作责任缺位的问题。</w:t>
            </w:r>
          </w:p>
        </w:tc>
        <w:tc>
          <w:tcPr>
            <w:tcW w:w="1173" w:type="pct"/>
            <w:vMerge w:val="restart"/>
            <w:tcBorders>
              <w:tl2br w:val="nil"/>
              <w:tr2bl w:val="nil"/>
            </w:tcBorders>
            <w:shd w:val="clear" w:color="auto" w:fill="auto"/>
            <w:vAlign w:val="center"/>
          </w:tcPr>
          <w:p w:rsidR="00907318" w:rsidRDefault="009A651E">
            <w:pPr>
              <w:spacing w:line="3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w:t>
            </w:r>
            <w:r>
              <w:rPr>
                <w:rFonts w:asciiTheme="minorEastAsia" w:eastAsiaTheme="minorEastAsia" w:hAnsiTheme="minorEastAsia" w:cstheme="minorEastAsia" w:hint="eastAsia"/>
                <w:sz w:val="21"/>
                <w:szCs w:val="21"/>
              </w:rPr>
              <w:t>支队未对指战员及家属全面开展宗教信仰方面排查；</w:t>
            </w:r>
          </w:p>
          <w:p w:rsidR="00907318" w:rsidRDefault="009A651E">
            <w:pPr>
              <w:spacing w:line="3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sz w:val="21"/>
                <w:szCs w:val="21"/>
              </w:rPr>
              <w:t>、</w:t>
            </w:r>
            <w:r>
              <w:rPr>
                <w:rFonts w:asciiTheme="minorEastAsia" w:eastAsiaTheme="minorEastAsia" w:hAnsiTheme="minorEastAsia" w:cstheme="minorEastAsia" w:hint="eastAsia"/>
                <w:sz w:val="21"/>
                <w:szCs w:val="21"/>
              </w:rPr>
              <w:t>支队指战员对身边人疑似信教行为警惕性低，斗争意识不强；</w:t>
            </w:r>
          </w:p>
          <w:p w:rsidR="00907318" w:rsidRDefault="009A651E">
            <w:pPr>
              <w:spacing w:line="3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sz w:val="21"/>
                <w:szCs w:val="21"/>
              </w:rPr>
              <w:t>、</w:t>
            </w:r>
            <w:r>
              <w:rPr>
                <w:rFonts w:asciiTheme="minorEastAsia" w:eastAsiaTheme="minorEastAsia" w:hAnsiTheme="minorEastAsia" w:cstheme="minorEastAsia" w:hint="eastAsia"/>
                <w:sz w:val="21"/>
                <w:szCs w:val="21"/>
              </w:rPr>
              <w:t>支队未出台落实意识形态责任制方面相关制度。</w:t>
            </w:r>
          </w:p>
        </w:tc>
        <w:tc>
          <w:tcPr>
            <w:tcW w:w="1173" w:type="pct"/>
            <w:tcBorders>
              <w:bottom w:val="single" w:sz="4" w:space="0" w:color="auto"/>
              <w:tl2br w:val="nil"/>
              <w:tr2bl w:val="nil"/>
            </w:tcBorders>
            <w:shd w:val="clear" w:color="auto" w:fill="auto"/>
            <w:vAlign w:val="center"/>
          </w:tcPr>
          <w:p w:rsidR="00907318" w:rsidRDefault="009A651E">
            <w:p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进一步加强队伍思想建设，严明党的政治纪律和政治规矩，坚决防止和纠正信仰宗教问题，</w:t>
            </w:r>
          </w:p>
          <w:p w:rsidR="00907318" w:rsidRDefault="009A651E">
            <w:p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建立“三查机制”即指战员自查、组织家访点验查、民宗局协同查，对支队全体指战员及近亲属开展宗教信仰问题全面排查。</w:t>
            </w:r>
          </w:p>
        </w:tc>
        <w:tc>
          <w:tcPr>
            <w:tcW w:w="860" w:type="pct"/>
            <w:tcBorders>
              <w:bottom w:val="single" w:sz="4" w:space="0" w:color="auto"/>
              <w:tl2br w:val="nil"/>
              <w:tr2bl w:val="nil"/>
            </w:tcBorders>
            <w:shd w:val="clear" w:color="auto" w:fill="auto"/>
            <w:vAlign w:val="center"/>
          </w:tcPr>
          <w:p w:rsidR="00907318" w:rsidRDefault="009A651E">
            <w:pPr>
              <w:spacing w:line="3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、经排查未发现支队存在与苏静中同为“道友”人员；</w:t>
            </w:r>
          </w:p>
        </w:tc>
      </w:tr>
      <w:tr w:rsidR="00907318">
        <w:trPr>
          <w:trHeight w:val="1071"/>
        </w:trPr>
        <w:tc>
          <w:tcPr>
            <w:tcW w:w="276" w:type="pct"/>
            <w:vMerge/>
            <w:tcBorders>
              <w:tl2br w:val="nil"/>
              <w:tr2bl w:val="nil"/>
            </w:tcBorders>
            <w:shd w:val="clear" w:color="auto" w:fill="auto"/>
            <w:vAlign w:val="center"/>
          </w:tcPr>
          <w:p w:rsidR="00907318" w:rsidRDefault="00907318">
            <w:pPr>
              <w:spacing w:line="300" w:lineRule="exact"/>
              <w:jc w:val="center"/>
              <w:textAlignment w:val="center"/>
              <w:rPr>
                <w:rFonts w:ascii="Times New Roman" w:eastAsia="宋体" w:cs="宋体"/>
                <w:kern w:val="0"/>
                <w:sz w:val="21"/>
                <w:szCs w:val="21"/>
              </w:rPr>
            </w:pPr>
          </w:p>
        </w:tc>
        <w:tc>
          <w:tcPr>
            <w:tcW w:w="299" w:type="pct"/>
            <w:vMerge/>
            <w:tcBorders>
              <w:tl2br w:val="nil"/>
              <w:tr2bl w:val="nil"/>
            </w:tcBorders>
            <w:shd w:val="clear" w:color="auto" w:fill="auto"/>
            <w:vAlign w:val="center"/>
          </w:tcPr>
          <w:p w:rsidR="00907318" w:rsidRDefault="00907318">
            <w:pPr>
              <w:spacing w:line="300" w:lineRule="exact"/>
              <w:jc w:val="center"/>
              <w:textAlignment w:val="center"/>
              <w:rPr>
                <w:rFonts w:asciiTheme="minorEastAsia" w:eastAsiaTheme="minorEastAsia" w:hAnsiTheme="minorEastAsia" w:cstheme="minorEastAsia"/>
                <w:kern w:val="0"/>
                <w:sz w:val="21"/>
                <w:szCs w:val="21"/>
              </w:rPr>
            </w:pPr>
          </w:p>
        </w:tc>
        <w:tc>
          <w:tcPr>
            <w:tcW w:w="423" w:type="pct"/>
            <w:vMerge/>
            <w:tcBorders>
              <w:tl2br w:val="nil"/>
              <w:tr2bl w:val="nil"/>
            </w:tcBorders>
            <w:shd w:val="clear" w:color="auto" w:fill="auto"/>
            <w:vAlign w:val="center"/>
          </w:tcPr>
          <w:p w:rsidR="00907318" w:rsidRDefault="00907318">
            <w:pPr>
              <w:spacing w:line="300" w:lineRule="exact"/>
              <w:jc w:val="center"/>
              <w:textAlignment w:val="center"/>
              <w:rPr>
                <w:rFonts w:asciiTheme="minorEastAsia" w:eastAsiaTheme="minorEastAsia" w:hAnsiTheme="minorEastAsia" w:cstheme="minorEastAsia"/>
                <w:kern w:val="0"/>
                <w:sz w:val="21"/>
                <w:szCs w:val="21"/>
              </w:rPr>
            </w:pPr>
          </w:p>
        </w:tc>
        <w:tc>
          <w:tcPr>
            <w:tcW w:w="795"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sz w:val="21"/>
                <w:szCs w:val="21"/>
              </w:rPr>
            </w:pPr>
          </w:p>
        </w:tc>
        <w:tc>
          <w:tcPr>
            <w:tcW w:w="1173" w:type="pct"/>
            <w:vMerge/>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sz w:val="21"/>
                <w:szCs w:val="21"/>
              </w:rPr>
            </w:pPr>
          </w:p>
        </w:tc>
        <w:tc>
          <w:tcPr>
            <w:tcW w:w="1173" w:type="pct"/>
            <w:tcBorders>
              <w:top w:val="single" w:sz="4" w:space="0" w:color="auto"/>
              <w:bottom w:val="single" w:sz="4" w:space="0" w:color="auto"/>
              <w:tl2br w:val="nil"/>
              <w:tr2bl w:val="nil"/>
            </w:tcBorders>
            <w:shd w:val="clear" w:color="auto" w:fill="auto"/>
            <w:vAlign w:val="center"/>
          </w:tcPr>
          <w:p w:rsidR="00907318" w:rsidRDefault="009A651E">
            <w:p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以</w:t>
            </w:r>
            <w:r>
              <w:rPr>
                <w:rFonts w:asciiTheme="minorEastAsia" w:eastAsiaTheme="minorEastAsia" w:hAnsiTheme="minorEastAsia" w:cstheme="minorEastAsia" w:hint="eastAsia"/>
                <w:kern w:val="0"/>
                <w:sz w:val="21"/>
                <w:szCs w:val="21"/>
              </w:rPr>
              <w:t>防范和治理非法宗教活动，防范宗教极端思想侵害</w:t>
            </w:r>
            <w:r>
              <w:rPr>
                <w:rFonts w:asciiTheme="minorEastAsia" w:eastAsiaTheme="minorEastAsia" w:hAnsiTheme="minorEastAsia" w:cstheme="minorEastAsia" w:hint="eastAsia"/>
                <w:kern w:val="0"/>
                <w:sz w:val="21"/>
                <w:szCs w:val="21"/>
              </w:rPr>
              <w:t>为原则</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邀请民宗局专家围绕“防范非法宗教活动、抵制宗教极端思想渗透”进行授课，提高指战员防范意识。</w:t>
            </w:r>
          </w:p>
        </w:tc>
        <w:tc>
          <w:tcPr>
            <w:tcW w:w="860" w:type="pct"/>
            <w:tcBorders>
              <w:top w:val="single" w:sz="4" w:space="0" w:color="auto"/>
              <w:bottom w:val="single" w:sz="4" w:space="0" w:color="auto"/>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sz w:val="21"/>
                <w:szCs w:val="21"/>
              </w:rPr>
            </w:pPr>
          </w:p>
        </w:tc>
      </w:tr>
      <w:tr w:rsidR="00907318">
        <w:trPr>
          <w:trHeight w:val="850"/>
        </w:trPr>
        <w:tc>
          <w:tcPr>
            <w:tcW w:w="276" w:type="pct"/>
            <w:vMerge/>
            <w:tcBorders>
              <w:tl2br w:val="nil"/>
              <w:tr2bl w:val="nil"/>
            </w:tcBorders>
            <w:shd w:val="clear" w:color="auto" w:fill="auto"/>
            <w:vAlign w:val="center"/>
          </w:tcPr>
          <w:p w:rsidR="00907318" w:rsidRDefault="00907318">
            <w:pPr>
              <w:spacing w:line="300" w:lineRule="exact"/>
              <w:jc w:val="center"/>
              <w:textAlignment w:val="center"/>
              <w:rPr>
                <w:rFonts w:ascii="Times New Roman" w:eastAsia="宋体" w:cs="宋体"/>
                <w:kern w:val="0"/>
                <w:sz w:val="21"/>
                <w:szCs w:val="21"/>
              </w:rPr>
            </w:pPr>
          </w:p>
        </w:tc>
        <w:tc>
          <w:tcPr>
            <w:tcW w:w="299" w:type="pct"/>
            <w:vMerge/>
            <w:tcBorders>
              <w:tl2br w:val="nil"/>
              <w:tr2bl w:val="nil"/>
            </w:tcBorders>
            <w:shd w:val="clear" w:color="auto" w:fill="auto"/>
            <w:vAlign w:val="center"/>
          </w:tcPr>
          <w:p w:rsidR="00907318" w:rsidRDefault="00907318">
            <w:pPr>
              <w:spacing w:line="300" w:lineRule="exact"/>
              <w:jc w:val="center"/>
              <w:textAlignment w:val="center"/>
              <w:rPr>
                <w:rFonts w:asciiTheme="minorEastAsia" w:eastAsiaTheme="minorEastAsia" w:hAnsiTheme="minorEastAsia" w:cstheme="minorEastAsia"/>
                <w:kern w:val="0"/>
                <w:sz w:val="21"/>
                <w:szCs w:val="21"/>
              </w:rPr>
            </w:pPr>
          </w:p>
        </w:tc>
        <w:tc>
          <w:tcPr>
            <w:tcW w:w="423" w:type="pct"/>
            <w:vMerge/>
            <w:tcBorders>
              <w:tl2br w:val="nil"/>
              <w:tr2bl w:val="nil"/>
            </w:tcBorders>
            <w:shd w:val="clear" w:color="auto" w:fill="auto"/>
            <w:vAlign w:val="center"/>
          </w:tcPr>
          <w:p w:rsidR="00907318" w:rsidRDefault="00907318">
            <w:pPr>
              <w:spacing w:line="300" w:lineRule="exact"/>
              <w:jc w:val="center"/>
              <w:textAlignment w:val="center"/>
              <w:rPr>
                <w:rFonts w:asciiTheme="minorEastAsia" w:eastAsiaTheme="minorEastAsia" w:hAnsiTheme="minorEastAsia" w:cstheme="minorEastAsia"/>
                <w:kern w:val="0"/>
                <w:sz w:val="21"/>
                <w:szCs w:val="21"/>
              </w:rPr>
            </w:pPr>
          </w:p>
        </w:tc>
        <w:tc>
          <w:tcPr>
            <w:tcW w:w="795"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sz w:val="21"/>
                <w:szCs w:val="21"/>
              </w:rPr>
            </w:pPr>
          </w:p>
        </w:tc>
        <w:tc>
          <w:tcPr>
            <w:tcW w:w="1173" w:type="pct"/>
            <w:vMerge/>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sz w:val="21"/>
                <w:szCs w:val="21"/>
              </w:rPr>
            </w:pPr>
          </w:p>
        </w:tc>
        <w:tc>
          <w:tcPr>
            <w:tcW w:w="1173" w:type="pct"/>
            <w:tcBorders>
              <w:top w:val="single" w:sz="4" w:space="0" w:color="auto"/>
              <w:tl2br w:val="nil"/>
              <w:tr2bl w:val="nil"/>
            </w:tcBorders>
            <w:shd w:val="clear" w:color="auto" w:fill="auto"/>
            <w:vAlign w:val="center"/>
          </w:tcPr>
          <w:p w:rsidR="00907318" w:rsidRDefault="009A651E">
            <w:p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、深入贯彻习近平总书记关于意识形态工作的重要讲话和指示精神，不断强化组织意识、思想意识、阵地意识、创新意识，扎实做好意识形态工作，建立意识形态责任工作制并抓好落实。</w:t>
            </w:r>
          </w:p>
        </w:tc>
        <w:tc>
          <w:tcPr>
            <w:tcW w:w="860" w:type="pct"/>
            <w:tcBorders>
              <w:top w:val="single" w:sz="4" w:space="0" w:color="auto"/>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sz w:val="21"/>
                <w:szCs w:val="21"/>
              </w:rPr>
            </w:pPr>
            <w:bookmarkStart w:id="0" w:name="_GoBack"/>
            <w:bookmarkEnd w:id="0"/>
          </w:p>
        </w:tc>
      </w:tr>
      <w:tr w:rsidR="00907318">
        <w:trPr>
          <w:trHeight w:val="90"/>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2</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精神异化“三观”极度扭曲</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苏静中对“虹藏”非法宗教组织深度精神依附，对伪“上师”言听计从，丧失对基本是非、义利的判断，宣扬末世论、因</w:t>
            </w:r>
            <w:r>
              <w:rPr>
                <w:rFonts w:asciiTheme="minorEastAsia" w:eastAsiaTheme="minorEastAsia" w:hAnsiTheme="minorEastAsia" w:cstheme="minorEastAsia" w:hint="eastAsia"/>
                <w:kern w:val="0"/>
                <w:sz w:val="21"/>
                <w:szCs w:val="21"/>
              </w:rPr>
              <w:lastRenderedPageBreak/>
              <w:t>果论、读书无用论及放生、投放“玛尼石”等行为匪夷所思，价值追求已完全异化为对仕途的执念和对“佛法”的推崇，具有十分典型的警示意义。</w:t>
            </w:r>
          </w:p>
        </w:tc>
        <w:tc>
          <w:tcPr>
            <w:tcW w:w="1173" w:type="pct"/>
            <w:vMerge w:val="restart"/>
            <w:tcBorders>
              <w:right w:val="single" w:sz="4" w:space="0" w:color="auto"/>
              <w:tl2br w:val="nil"/>
              <w:tr2bl w:val="nil"/>
            </w:tcBorders>
            <w:shd w:val="clear" w:color="auto" w:fill="auto"/>
            <w:vAlign w:val="center"/>
          </w:tcPr>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lastRenderedPageBreak/>
              <w:t>1</w:t>
            </w:r>
            <w:r>
              <w:rPr>
                <w:rFonts w:ascii="宋体" w:eastAsia="宋体" w:hAnsi="宋体" w:cs="宋体" w:hint="eastAsia"/>
                <w:sz w:val="21"/>
                <w:szCs w:val="21"/>
              </w:rPr>
              <w:t>、支队对苏静中案件影响认识不深刻，对以案促改促治工作重视程度不够；</w:t>
            </w:r>
          </w:p>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、部分受处分处理干部工作积极性和进取意识有所减退，缺乏争先创优、主动担当意识；</w:t>
            </w:r>
          </w:p>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lastRenderedPageBreak/>
              <w:t>3</w:t>
            </w:r>
            <w:r>
              <w:rPr>
                <w:rFonts w:ascii="宋体" w:eastAsia="宋体" w:hAnsi="宋体" w:cs="宋体" w:hint="eastAsia"/>
                <w:sz w:val="21"/>
                <w:szCs w:val="21"/>
              </w:rPr>
              <w:t>、支队指战员普遍士气低落、安于现状，甚至存在“躺平”现象。</w:t>
            </w:r>
          </w:p>
        </w:tc>
        <w:tc>
          <w:tcPr>
            <w:tcW w:w="1173" w:type="pct"/>
            <w:tcBorders>
              <w:left w:val="single" w:sz="4" w:space="0" w:color="auto"/>
              <w:bottom w:val="single" w:sz="4" w:space="0" w:color="auto"/>
              <w:tl2br w:val="nil"/>
              <w:tr2bl w:val="nil"/>
            </w:tcBorders>
            <w:shd w:val="clear" w:color="auto" w:fill="auto"/>
            <w:vAlign w:val="center"/>
          </w:tcPr>
          <w:p w:rsidR="00907318" w:rsidRDefault="009A651E">
            <w:p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lastRenderedPageBreak/>
              <w:t>1</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深入贯彻习近平总书记关于“深入推进全面从严治党，必须坚持标本兼治，不断以治标促治本”的要求，扎实推进以案促改工作扎实开展，</w:t>
            </w:r>
          </w:p>
          <w:p w:rsidR="00907318" w:rsidRDefault="009A651E">
            <w:pPr>
              <w:spacing w:line="300" w:lineRule="exact"/>
              <w:rPr>
                <w:rFonts w:ascii="宋体" w:eastAsia="宋体" w:hAnsi="宋体" w:cs="宋体"/>
                <w:sz w:val="21"/>
                <w:szCs w:val="21"/>
              </w:rPr>
            </w:pPr>
            <w:r>
              <w:rPr>
                <w:rFonts w:asciiTheme="minorEastAsia" w:eastAsiaTheme="minorEastAsia" w:hAnsiTheme="minorEastAsia" w:cstheme="minorEastAsia" w:hint="eastAsia"/>
                <w:kern w:val="0"/>
                <w:sz w:val="21"/>
                <w:szCs w:val="21"/>
              </w:rPr>
              <w:t>总队党委对支队党委开展专题</w:t>
            </w:r>
            <w:r>
              <w:rPr>
                <w:rFonts w:asciiTheme="minorEastAsia" w:eastAsiaTheme="minorEastAsia" w:hAnsiTheme="minorEastAsia" w:cstheme="minorEastAsia" w:hint="eastAsia"/>
                <w:kern w:val="0"/>
                <w:sz w:val="21"/>
                <w:szCs w:val="21"/>
              </w:rPr>
              <w:lastRenderedPageBreak/>
              <w:t>调研，蹲点帮扶以案促改促治工作。</w:t>
            </w:r>
          </w:p>
        </w:tc>
        <w:tc>
          <w:tcPr>
            <w:tcW w:w="860" w:type="pct"/>
            <w:tcBorders>
              <w:left w:val="single" w:sz="4" w:space="0" w:color="auto"/>
              <w:bottom w:val="single" w:sz="4" w:space="0" w:color="auto"/>
              <w:tl2br w:val="nil"/>
              <w:tr2bl w:val="nil"/>
            </w:tcBorders>
            <w:shd w:val="clear" w:color="auto" w:fill="auto"/>
            <w:vAlign w:val="center"/>
          </w:tcPr>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lastRenderedPageBreak/>
              <w:t>1</w:t>
            </w:r>
            <w:r>
              <w:rPr>
                <w:rFonts w:ascii="宋体" w:eastAsia="宋体" w:hAnsi="宋体" w:cs="宋体" w:hint="eastAsia"/>
                <w:sz w:val="21"/>
                <w:szCs w:val="21"/>
              </w:rPr>
              <w:t>、</w:t>
            </w:r>
            <w:r>
              <w:rPr>
                <w:rFonts w:ascii="宋体" w:eastAsia="宋体" w:hAnsi="宋体" w:cs="宋体" w:hint="eastAsia"/>
                <w:sz w:val="21"/>
                <w:szCs w:val="21"/>
              </w:rPr>
              <w:t>9</w:t>
            </w:r>
            <w:r>
              <w:rPr>
                <w:rFonts w:ascii="宋体" w:eastAsia="宋体" w:hAnsi="宋体" w:cs="宋体" w:hint="eastAsia"/>
                <w:sz w:val="21"/>
                <w:szCs w:val="21"/>
              </w:rPr>
              <w:t>月</w:t>
            </w:r>
            <w:r>
              <w:rPr>
                <w:rFonts w:ascii="宋体" w:eastAsia="宋体" w:hAnsi="宋体" w:cs="宋体" w:hint="eastAsia"/>
                <w:sz w:val="21"/>
                <w:szCs w:val="21"/>
              </w:rPr>
              <w:t>29</w:t>
            </w:r>
            <w:r>
              <w:rPr>
                <w:rFonts w:ascii="宋体" w:eastAsia="宋体" w:hAnsi="宋体" w:cs="宋体" w:hint="eastAsia"/>
                <w:sz w:val="21"/>
                <w:szCs w:val="21"/>
              </w:rPr>
              <w:t>日，总队党委书记王星政委带队开展专题调研，召开全面从严治党专题座谈会，与班子成员逐一谈话，深入基层三个大</w:t>
            </w:r>
            <w:r>
              <w:rPr>
                <w:rFonts w:ascii="宋体" w:eastAsia="宋体" w:hAnsi="宋体" w:cs="宋体" w:hint="eastAsia"/>
                <w:sz w:val="21"/>
                <w:szCs w:val="21"/>
              </w:rPr>
              <w:lastRenderedPageBreak/>
              <w:t>队；</w:t>
            </w:r>
          </w:p>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sz w:val="21"/>
                <w:szCs w:val="21"/>
              </w:rPr>
              <w:t>10</w:t>
            </w:r>
            <w:r>
              <w:rPr>
                <w:rFonts w:ascii="宋体" w:eastAsia="宋体" w:hAnsi="宋体" w:cs="宋体" w:hint="eastAsia"/>
                <w:sz w:val="21"/>
                <w:szCs w:val="21"/>
              </w:rPr>
              <w:t>月</w:t>
            </w:r>
            <w:r>
              <w:rPr>
                <w:rFonts w:ascii="宋体" w:eastAsia="宋体" w:hAnsi="宋体" w:cs="宋体" w:hint="eastAsia"/>
                <w:sz w:val="21"/>
                <w:szCs w:val="21"/>
              </w:rPr>
              <w:t>15</w:t>
            </w:r>
            <w:r>
              <w:rPr>
                <w:rFonts w:ascii="宋体" w:eastAsia="宋体" w:hAnsi="宋体" w:cs="宋体" w:hint="eastAsia"/>
                <w:sz w:val="21"/>
                <w:szCs w:val="21"/>
              </w:rPr>
              <w:t>日，总队纪委书记、专班负责人胡宇副政委带领总</w:t>
            </w:r>
            <w:r>
              <w:rPr>
                <w:rFonts w:ascii="宋体" w:eastAsia="宋体" w:hAnsi="宋体" w:cs="宋体" w:hint="eastAsia"/>
                <w:sz w:val="21"/>
                <w:szCs w:val="21"/>
              </w:rPr>
              <w:t>队专班进驻盘锦支队蹲点帮扶。</w:t>
            </w:r>
          </w:p>
        </w:tc>
      </w:tr>
      <w:tr w:rsidR="00907318">
        <w:trPr>
          <w:trHeight w:val="1147"/>
        </w:trPr>
        <w:tc>
          <w:tcPr>
            <w:tcW w:w="276" w:type="pct"/>
            <w:vMerge/>
            <w:tcBorders>
              <w:tl2br w:val="nil"/>
              <w:tr2bl w:val="nil"/>
            </w:tcBorders>
            <w:shd w:val="clear" w:color="auto" w:fill="auto"/>
            <w:vAlign w:val="center"/>
          </w:tcPr>
          <w:p w:rsidR="00907318" w:rsidRDefault="00907318">
            <w:pPr>
              <w:spacing w:line="300" w:lineRule="exact"/>
            </w:pPr>
          </w:p>
        </w:tc>
        <w:tc>
          <w:tcPr>
            <w:tcW w:w="299" w:type="pct"/>
            <w:vMerge/>
            <w:tcBorders>
              <w:tl2br w:val="nil"/>
              <w:tr2bl w:val="nil"/>
            </w:tcBorders>
            <w:shd w:val="clear" w:color="auto" w:fill="auto"/>
            <w:vAlign w:val="center"/>
          </w:tcPr>
          <w:p w:rsidR="00907318" w:rsidRDefault="00907318">
            <w:pPr>
              <w:spacing w:line="300" w:lineRule="exact"/>
            </w:pPr>
          </w:p>
        </w:tc>
        <w:tc>
          <w:tcPr>
            <w:tcW w:w="423" w:type="pct"/>
            <w:vMerge/>
            <w:tcBorders>
              <w:tl2br w:val="nil"/>
              <w:tr2bl w:val="nil"/>
            </w:tcBorders>
            <w:shd w:val="clear" w:color="auto" w:fill="auto"/>
            <w:vAlign w:val="center"/>
          </w:tcPr>
          <w:p w:rsidR="00907318" w:rsidRDefault="00907318">
            <w:pPr>
              <w:spacing w:line="300" w:lineRule="exact"/>
            </w:pPr>
          </w:p>
        </w:tc>
        <w:tc>
          <w:tcPr>
            <w:tcW w:w="795" w:type="pct"/>
            <w:vMerge/>
            <w:tcBorders>
              <w:tl2br w:val="nil"/>
              <w:tr2bl w:val="nil"/>
            </w:tcBorders>
            <w:shd w:val="clear" w:color="auto" w:fill="auto"/>
            <w:vAlign w:val="center"/>
          </w:tcPr>
          <w:p w:rsidR="00907318" w:rsidRDefault="00907318">
            <w:pPr>
              <w:spacing w:line="300" w:lineRule="exact"/>
            </w:pPr>
          </w:p>
        </w:tc>
        <w:tc>
          <w:tcPr>
            <w:tcW w:w="1173" w:type="pct"/>
            <w:vMerge/>
            <w:tcBorders>
              <w:right w:val="single" w:sz="4" w:space="0" w:color="auto"/>
              <w:tl2br w:val="nil"/>
              <w:tr2bl w:val="nil"/>
            </w:tcBorders>
            <w:shd w:val="clear" w:color="auto" w:fill="auto"/>
            <w:vAlign w:val="center"/>
          </w:tcPr>
          <w:p w:rsidR="00907318" w:rsidRDefault="00907318">
            <w:pPr>
              <w:spacing w:line="300" w:lineRule="exact"/>
            </w:pPr>
          </w:p>
        </w:tc>
        <w:tc>
          <w:tcPr>
            <w:tcW w:w="1173" w:type="pct"/>
            <w:tcBorders>
              <w:left w:val="single" w:sz="4" w:space="0" w:color="auto"/>
              <w:bottom w:val="single" w:sz="4" w:space="0" w:color="auto"/>
              <w:tl2br w:val="nil"/>
              <w:tr2bl w:val="nil"/>
            </w:tcBorders>
            <w:shd w:val="clear" w:color="auto" w:fill="auto"/>
            <w:vAlign w:val="center"/>
          </w:tcPr>
          <w:p w:rsidR="00907318" w:rsidRDefault="009A651E">
            <w:pPr>
              <w:spacing w:line="300" w:lineRule="exact"/>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、深入学习贯彻习近平总书记关于勇于担当系列重要论述</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不懈淬炼勇于担当的政治品格</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支队召开誓师大会，号召全体指战员积极参与到以案促改促治工作中。组织开展文艺汇演、健步走比赛等群众性文体活动，凝聚士气。</w:t>
            </w:r>
          </w:p>
        </w:tc>
        <w:tc>
          <w:tcPr>
            <w:tcW w:w="860" w:type="pct"/>
            <w:tcBorders>
              <w:left w:val="single" w:sz="4" w:space="0" w:color="auto"/>
              <w:bottom w:val="single" w:sz="4" w:space="0" w:color="auto"/>
              <w:tl2br w:val="nil"/>
              <w:tr2bl w:val="nil"/>
            </w:tcBorders>
            <w:shd w:val="clear" w:color="auto" w:fill="auto"/>
            <w:vAlign w:val="center"/>
          </w:tcPr>
          <w:p w:rsidR="00907318" w:rsidRDefault="00907318">
            <w:pPr>
              <w:spacing w:line="300" w:lineRule="exact"/>
            </w:pPr>
          </w:p>
        </w:tc>
      </w:tr>
      <w:tr w:rsidR="00907318">
        <w:trPr>
          <w:trHeight w:val="1036"/>
        </w:trPr>
        <w:tc>
          <w:tcPr>
            <w:tcW w:w="276" w:type="pct"/>
            <w:vMerge/>
            <w:tcBorders>
              <w:tl2br w:val="nil"/>
              <w:tr2bl w:val="nil"/>
            </w:tcBorders>
            <w:shd w:val="clear" w:color="auto" w:fill="auto"/>
            <w:vAlign w:val="center"/>
          </w:tcPr>
          <w:p w:rsidR="00907318" w:rsidRDefault="00907318">
            <w:pPr>
              <w:spacing w:line="300" w:lineRule="exact"/>
            </w:pPr>
          </w:p>
        </w:tc>
        <w:tc>
          <w:tcPr>
            <w:tcW w:w="299" w:type="pct"/>
            <w:vMerge/>
            <w:tcBorders>
              <w:tl2br w:val="nil"/>
              <w:tr2bl w:val="nil"/>
            </w:tcBorders>
            <w:shd w:val="clear" w:color="auto" w:fill="auto"/>
            <w:vAlign w:val="center"/>
          </w:tcPr>
          <w:p w:rsidR="00907318" w:rsidRDefault="00907318">
            <w:pPr>
              <w:spacing w:line="300" w:lineRule="exact"/>
            </w:pPr>
          </w:p>
        </w:tc>
        <w:tc>
          <w:tcPr>
            <w:tcW w:w="423" w:type="pct"/>
            <w:vMerge/>
            <w:tcBorders>
              <w:tl2br w:val="nil"/>
              <w:tr2bl w:val="nil"/>
            </w:tcBorders>
            <w:shd w:val="clear" w:color="auto" w:fill="auto"/>
            <w:vAlign w:val="center"/>
          </w:tcPr>
          <w:p w:rsidR="00907318" w:rsidRDefault="00907318">
            <w:pPr>
              <w:spacing w:line="300" w:lineRule="exact"/>
            </w:pPr>
          </w:p>
        </w:tc>
        <w:tc>
          <w:tcPr>
            <w:tcW w:w="795" w:type="pct"/>
            <w:vMerge/>
            <w:tcBorders>
              <w:tl2br w:val="nil"/>
              <w:tr2bl w:val="nil"/>
            </w:tcBorders>
            <w:shd w:val="clear" w:color="auto" w:fill="auto"/>
            <w:vAlign w:val="center"/>
          </w:tcPr>
          <w:p w:rsidR="00907318" w:rsidRDefault="00907318">
            <w:pPr>
              <w:spacing w:line="300" w:lineRule="exact"/>
            </w:pPr>
          </w:p>
        </w:tc>
        <w:tc>
          <w:tcPr>
            <w:tcW w:w="1173" w:type="pct"/>
            <w:vMerge/>
            <w:tcBorders>
              <w:right w:val="single" w:sz="4" w:space="0" w:color="auto"/>
              <w:tl2br w:val="nil"/>
              <w:tr2bl w:val="nil"/>
            </w:tcBorders>
            <w:shd w:val="clear" w:color="auto" w:fill="auto"/>
            <w:vAlign w:val="center"/>
          </w:tcPr>
          <w:p w:rsidR="00907318" w:rsidRDefault="00907318">
            <w:pPr>
              <w:spacing w:line="300" w:lineRule="exact"/>
            </w:pPr>
          </w:p>
        </w:tc>
        <w:tc>
          <w:tcPr>
            <w:tcW w:w="1173" w:type="pct"/>
            <w:tcBorders>
              <w:left w:val="single" w:sz="4" w:space="0" w:color="auto"/>
              <w:tl2br w:val="nil"/>
              <w:tr2bl w:val="nil"/>
            </w:tcBorders>
            <w:shd w:val="clear" w:color="auto" w:fill="auto"/>
            <w:vAlign w:val="center"/>
          </w:tcPr>
          <w:p w:rsidR="00907318" w:rsidRDefault="009A651E">
            <w:pPr>
              <w:widowControl/>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深入学习贯彻习近平总书记关于党的自我革命的重要思想，推动党的纪律教育常态化，长效化，</w:t>
            </w:r>
            <w:r>
              <w:rPr>
                <w:rFonts w:asciiTheme="minorEastAsia" w:eastAsiaTheme="minorEastAsia" w:hAnsiTheme="minorEastAsia" w:cstheme="minorEastAsia" w:hint="eastAsia"/>
                <w:kern w:val="0"/>
                <w:sz w:val="21"/>
                <w:szCs w:val="21"/>
              </w:rPr>
              <w:t>开展纪律作风专项整顿，</w:t>
            </w:r>
            <w:r>
              <w:rPr>
                <w:rFonts w:asciiTheme="minorEastAsia" w:eastAsiaTheme="minorEastAsia" w:hAnsiTheme="minorEastAsia" w:cstheme="minorEastAsia" w:hint="eastAsia"/>
                <w:sz w:val="21"/>
                <w:szCs w:val="21"/>
              </w:rPr>
              <w:t>贯彻“惩前毖后、治病救人”方针，把思想政治工作贯穿监督执纪全过程，坚持严管和厚爱结合，</w:t>
            </w:r>
            <w:r>
              <w:rPr>
                <w:rFonts w:asciiTheme="minorEastAsia" w:eastAsiaTheme="minorEastAsia" w:hAnsiTheme="minorEastAsia" w:cstheme="minorEastAsia" w:hint="eastAsia"/>
                <w:kern w:val="0"/>
                <w:sz w:val="21"/>
                <w:szCs w:val="21"/>
              </w:rPr>
              <w:t>对受处分干部进行回访，每周举行升旗仪式，对队容风纪、正规化秩序重塑重立。</w:t>
            </w:r>
          </w:p>
        </w:tc>
        <w:tc>
          <w:tcPr>
            <w:tcW w:w="860" w:type="pct"/>
            <w:tcBorders>
              <w:left w:val="single" w:sz="4" w:space="0" w:color="auto"/>
              <w:tl2br w:val="nil"/>
              <w:tr2bl w:val="nil"/>
            </w:tcBorders>
            <w:shd w:val="clear" w:color="auto" w:fill="auto"/>
            <w:vAlign w:val="center"/>
          </w:tcPr>
          <w:p w:rsidR="00907318" w:rsidRDefault="00907318">
            <w:pPr>
              <w:spacing w:line="300" w:lineRule="exact"/>
            </w:pPr>
          </w:p>
        </w:tc>
      </w:tr>
      <w:tr w:rsidR="00907318">
        <w:trPr>
          <w:trHeight w:val="965"/>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3</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热衷宗教活动</w:t>
            </w:r>
          </w:p>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游离于组织之外</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苏静中作为支队党委副书记、支队长，党的意识、党性意识全无，长期不参加组织生活，却极端热衷</w:t>
            </w:r>
            <w:r>
              <w:rPr>
                <w:rFonts w:asciiTheme="minorEastAsia" w:eastAsiaTheme="minorEastAsia" w:hAnsiTheme="minorEastAsia" w:cstheme="minorEastAsia" w:hint="eastAsia"/>
                <w:kern w:val="0"/>
                <w:sz w:val="21"/>
                <w:szCs w:val="21"/>
              </w:rPr>
              <w:lastRenderedPageBreak/>
              <w:t>于参加宗教仪式、活动；基本不参加政治理论学习，却极端迷恋修读法本、学习仪轨、接受“开示”</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党的组织生活制度成为摆设，各级政治主官、政治部门不闻不问，反映出党内政治生活不严肃、不规范等问题。</w:t>
            </w:r>
          </w:p>
        </w:tc>
        <w:tc>
          <w:tcPr>
            <w:tcW w:w="1173" w:type="pct"/>
            <w:vMerge w:val="restart"/>
            <w:tcBorders>
              <w:tl2br w:val="nil"/>
              <w:tr2bl w:val="nil"/>
            </w:tcBorders>
            <w:shd w:val="clear" w:color="auto" w:fill="auto"/>
            <w:vAlign w:val="center"/>
          </w:tcPr>
          <w:p w:rsidR="00907318" w:rsidRDefault="009A651E">
            <w:pPr>
              <w:numPr>
                <w:ilvl w:val="0"/>
                <w:numId w:val="1"/>
              </w:numPr>
              <w:spacing w:line="300" w:lineRule="exact"/>
              <w:textAlignment w:val="center"/>
              <w:rPr>
                <w:rFonts w:ascii="宋体" w:eastAsia="宋体" w:hAnsi="宋体" w:cs="宋体"/>
                <w:kern w:val="0"/>
                <w:sz w:val="21"/>
                <w:szCs w:val="21"/>
              </w:rPr>
            </w:pPr>
            <w:r>
              <w:rPr>
                <w:rFonts w:ascii="宋体" w:eastAsia="宋体" w:hAnsi="宋体" w:cs="宋体" w:hint="eastAsia"/>
                <w:kern w:val="0"/>
                <w:sz w:val="21"/>
                <w:szCs w:val="21"/>
              </w:rPr>
              <w:lastRenderedPageBreak/>
              <w:t>班子团结质量不高，凝聚力不强，班子成员间沟通不畅，较难形成合力；</w:t>
            </w:r>
          </w:p>
          <w:p w:rsidR="00907318" w:rsidRDefault="009A651E">
            <w:pPr>
              <w:numPr>
                <w:ilvl w:val="0"/>
                <w:numId w:val="1"/>
              </w:numPr>
              <w:spacing w:line="300" w:lineRule="exact"/>
              <w:textAlignment w:val="center"/>
              <w:rPr>
                <w:rFonts w:ascii="宋体" w:eastAsia="宋体" w:hAnsi="宋体" w:cs="宋体"/>
                <w:kern w:val="0"/>
                <w:sz w:val="21"/>
                <w:szCs w:val="21"/>
              </w:rPr>
            </w:pPr>
            <w:r>
              <w:rPr>
                <w:rFonts w:ascii="宋体" w:eastAsia="宋体" w:hAnsi="宋体" w:cs="宋体" w:hint="eastAsia"/>
                <w:kern w:val="0"/>
                <w:sz w:val="21"/>
                <w:szCs w:val="21"/>
              </w:rPr>
              <w:t>支队党委研究重大问题时，会前酝酿不充分，会上讨论不积</w:t>
            </w:r>
            <w:r>
              <w:rPr>
                <w:rFonts w:ascii="宋体" w:eastAsia="宋体" w:hAnsi="宋体" w:cs="宋体" w:hint="eastAsia"/>
                <w:kern w:val="0"/>
                <w:sz w:val="21"/>
                <w:szCs w:val="21"/>
              </w:rPr>
              <w:lastRenderedPageBreak/>
              <w:t>极，民主氛围不浓；</w:t>
            </w:r>
          </w:p>
          <w:p w:rsidR="00907318" w:rsidRDefault="009A651E">
            <w:pPr>
              <w:numPr>
                <w:ilvl w:val="0"/>
                <w:numId w:val="1"/>
              </w:numPr>
              <w:spacing w:line="300" w:lineRule="exact"/>
              <w:textAlignment w:val="center"/>
              <w:rPr>
                <w:rFonts w:ascii="宋体" w:eastAsia="宋体" w:hAnsi="宋体" w:cs="宋体"/>
                <w:kern w:val="0"/>
                <w:sz w:val="21"/>
                <w:szCs w:val="21"/>
              </w:rPr>
            </w:pPr>
            <w:r>
              <w:rPr>
                <w:rFonts w:ascii="宋体" w:eastAsia="宋体" w:hAnsi="宋体" w:cs="宋体" w:hint="eastAsia"/>
                <w:kern w:val="0"/>
                <w:sz w:val="21"/>
                <w:szCs w:val="21"/>
              </w:rPr>
              <w:t>支队党委委员落实双重组织生活、政治学习等制度流于形式，以补签留痕、补抄笔记代替制度落实。</w:t>
            </w:r>
          </w:p>
        </w:tc>
        <w:tc>
          <w:tcPr>
            <w:tcW w:w="1173" w:type="pct"/>
            <w:tcBorders>
              <w:tl2br w:val="nil"/>
              <w:tr2bl w:val="nil"/>
            </w:tcBorders>
            <w:shd w:val="clear" w:color="auto" w:fill="auto"/>
            <w:vAlign w:val="center"/>
          </w:tcPr>
          <w:p w:rsidR="00907318" w:rsidRDefault="009A651E">
            <w:p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lastRenderedPageBreak/>
              <w:t>1</w:t>
            </w:r>
            <w:r>
              <w:rPr>
                <w:rFonts w:asciiTheme="minorEastAsia" w:eastAsiaTheme="minorEastAsia" w:hAnsiTheme="minorEastAsia" w:cstheme="minorEastAsia" w:hint="eastAsia"/>
                <w:kern w:val="0"/>
                <w:sz w:val="21"/>
                <w:szCs w:val="21"/>
              </w:rPr>
              <w:t>、深刻领会习近平总书记关于干部队伍建设的重要论述</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特别是建设好领导班子是党执政的组织基础的关键。</w:t>
            </w:r>
            <w:r>
              <w:rPr>
                <w:rFonts w:asciiTheme="minorEastAsia" w:eastAsiaTheme="minorEastAsia" w:hAnsiTheme="minorEastAsia" w:cstheme="minorEastAsia" w:hint="eastAsia"/>
                <w:kern w:val="0"/>
                <w:sz w:val="21"/>
                <w:szCs w:val="21"/>
              </w:rPr>
              <w:t>总队党委加强对支队班子建设帮扶，并根据需</w:t>
            </w:r>
            <w:r>
              <w:rPr>
                <w:rFonts w:asciiTheme="minorEastAsia" w:eastAsiaTheme="minorEastAsia" w:hAnsiTheme="minorEastAsia" w:cstheme="minorEastAsia" w:hint="eastAsia"/>
                <w:kern w:val="0"/>
                <w:sz w:val="21"/>
                <w:szCs w:val="21"/>
              </w:rPr>
              <w:lastRenderedPageBreak/>
              <w:t>要对班子进行调整。</w:t>
            </w:r>
          </w:p>
        </w:tc>
        <w:tc>
          <w:tcPr>
            <w:tcW w:w="860" w:type="pct"/>
            <w:tcBorders>
              <w:tl2br w:val="nil"/>
              <w:tr2bl w:val="nil"/>
            </w:tcBorders>
            <w:shd w:val="clear" w:color="auto" w:fill="auto"/>
            <w:vAlign w:val="center"/>
          </w:tcPr>
          <w:p w:rsidR="00907318" w:rsidRDefault="009A651E">
            <w:p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lastRenderedPageBreak/>
              <w:t>1</w:t>
            </w:r>
            <w:r>
              <w:rPr>
                <w:rFonts w:asciiTheme="minorEastAsia" w:eastAsiaTheme="minorEastAsia" w:hAnsiTheme="minorEastAsia" w:cstheme="minorEastAsia" w:hint="eastAsia"/>
                <w:kern w:val="0"/>
                <w:sz w:val="21"/>
                <w:szCs w:val="21"/>
              </w:rPr>
              <w:t>、总队党委将胡宇副政委联系点调整为盘锦支队，每月对盘锦支队进行蹲点帮扶。</w:t>
            </w:r>
          </w:p>
        </w:tc>
      </w:tr>
      <w:tr w:rsidR="00907318">
        <w:trPr>
          <w:trHeight w:val="1033"/>
        </w:trPr>
        <w:tc>
          <w:tcPr>
            <w:tcW w:w="276" w:type="pct"/>
            <w:vMerge/>
            <w:tcBorders>
              <w:tl2br w:val="nil"/>
              <w:tr2bl w:val="nil"/>
            </w:tcBorders>
            <w:shd w:val="clear" w:color="auto" w:fill="auto"/>
            <w:vAlign w:val="center"/>
          </w:tcPr>
          <w:p w:rsidR="00907318" w:rsidRDefault="00907318">
            <w:pPr>
              <w:spacing w:line="300" w:lineRule="exact"/>
            </w:pPr>
          </w:p>
        </w:tc>
        <w:tc>
          <w:tcPr>
            <w:tcW w:w="299" w:type="pct"/>
            <w:vMerge/>
            <w:tcBorders>
              <w:tl2br w:val="nil"/>
              <w:tr2bl w:val="nil"/>
            </w:tcBorders>
            <w:shd w:val="clear" w:color="auto" w:fill="auto"/>
            <w:vAlign w:val="center"/>
          </w:tcPr>
          <w:p w:rsidR="00907318" w:rsidRDefault="00907318">
            <w:pPr>
              <w:spacing w:line="300" w:lineRule="exact"/>
            </w:pPr>
          </w:p>
        </w:tc>
        <w:tc>
          <w:tcPr>
            <w:tcW w:w="423" w:type="pct"/>
            <w:vMerge/>
            <w:tcBorders>
              <w:tl2br w:val="nil"/>
              <w:tr2bl w:val="nil"/>
            </w:tcBorders>
            <w:shd w:val="clear" w:color="auto" w:fill="auto"/>
            <w:vAlign w:val="center"/>
          </w:tcPr>
          <w:p w:rsidR="00907318" w:rsidRDefault="00907318">
            <w:pPr>
              <w:spacing w:line="300" w:lineRule="exact"/>
            </w:pPr>
          </w:p>
        </w:tc>
        <w:tc>
          <w:tcPr>
            <w:tcW w:w="795" w:type="pct"/>
            <w:vMerge/>
            <w:tcBorders>
              <w:tl2br w:val="nil"/>
              <w:tr2bl w:val="nil"/>
            </w:tcBorders>
            <w:shd w:val="clear" w:color="auto" w:fill="auto"/>
            <w:vAlign w:val="center"/>
          </w:tcPr>
          <w:p w:rsidR="00907318" w:rsidRDefault="00907318">
            <w:pPr>
              <w:spacing w:line="300" w:lineRule="exact"/>
            </w:pPr>
          </w:p>
        </w:tc>
        <w:tc>
          <w:tcPr>
            <w:tcW w:w="1173" w:type="pct"/>
            <w:vMerge/>
            <w:tcBorders>
              <w:tl2br w:val="nil"/>
              <w:tr2bl w:val="nil"/>
            </w:tcBorders>
            <w:shd w:val="clear" w:color="auto" w:fill="auto"/>
            <w:vAlign w:val="center"/>
          </w:tcPr>
          <w:p w:rsidR="00907318" w:rsidRDefault="00907318">
            <w:pPr>
              <w:spacing w:line="300" w:lineRule="exact"/>
            </w:pPr>
          </w:p>
        </w:tc>
        <w:tc>
          <w:tcPr>
            <w:tcW w:w="1173" w:type="pct"/>
            <w:tcBorders>
              <w:tl2br w:val="nil"/>
              <w:tr2bl w:val="nil"/>
            </w:tcBorders>
            <w:shd w:val="clear" w:color="auto" w:fill="auto"/>
            <w:vAlign w:val="center"/>
          </w:tcPr>
          <w:p w:rsidR="00907318" w:rsidRDefault="009A651E">
            <w:p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强化领导</w:t>
            </w:r>
            <w:r>
              <w:rPr>
                <w:rFonts w:asciiTheme="minorEastAsia" w:eastAsiaTheme="minorEastAsia" w:hAnsiTheme="minorEastAsia" w:cstheme="minorEastAsia" w:hint="eastAsia"/>
                <w:kern w:val="0"/>
                <w:sz w:val="21"/>
                <w:szCs w:val="21"/>
              </w:rPr>
              <w:t>干部理想信念，将党的创新理论和党性教育作为重点学习内容</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组织</w:t>
            </w:r>
            <w:r>
              <w:rPr>
                <w:rFonts w:asciiTheme="minorEastAsia" w:eastAsiaTheme="minorEastAsia" w:hAnsiTheme="minorEastAsia" w:cstheme="minorEastAsia" w:hint="eastAsia"/>
                <w:kern w:val="0"/>
                <w:sz w:val="21"/>
                <w:szCs w:val="21"/>
              </w:rPr>
              <w:t>支队党委班子集体到省内党建教育基地开展</w:t>
            </w: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次主题党日活动，召开恳谈会，营造开放坦诚的沟通氛围。</w:t>
            </w:r>
          </w:p>
        </w:tc>
        <w:tc>
          <w:tcPr>
            <w:tcW w:w="860" w:type="pct"/>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kern w:val="0"/>
                <w:sz w:val="21"/>
                <w:szCs w:val="21"/>
              </w:rPr>
            </w:pPr>
          </w:p>
        </w:tc>
      </w:tr>
      <w:tr w:rsidR="00907318">
        <w:trPr>
          <w:trHeight w:val="1164"/>
        </w:trPr>
        <w:tc>
          <w:tcPr>
            <w:tcW w:w="276" w:type="pct"/>
            <w:vMerge/>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kern w:val="0"/>
                <w:sz w:val="21"/>
                <w:szCs w:val="21"/>
              </w:rPr>
            </w:pPr>
          </w:p>
        </w:tc>
        <w:tc>
          <w:tcPr>
            <w:tcW w:w="299" w:type="pct"/>
            <w:vMerge/>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kern w:val="0"/>
                <w:sz w:val="21"/>
                <w:szCs w:val="21"/>
              </w:rPr>
            </w:pPr>
          </w:p>
        </w:tc>
        <w:tc>
          <w:tcPr>
            <w:tcW w:w="423" w:type="pct"/>
            <w:vMerge/>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kern w:val="0"/>
                <w:sz w:val="21"/>
                <w:szCs w:val="21"/>
              </w:rPr>
            </w:pPr>
          </w:p>
        </w:tc>
        <w:tc>
          <w:tcPr>
            <w:tcW w:w="795" w:type="pct"/>
            <w:vMerge/>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kern w:val="0"/>
                <w:sz w:val="21"/>
                <w:szCs w:val="21"/>
              </w:rPr>
            </w:pPr>
          </w:p>
        </w:tc>
        <w:tc>
          <w:tcPr>
            <w:tcW w:w="1173" w:type="pct"/>
            <w:vMerge/>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kern w:val="0"/>
                <w:sz w:val="21"/>
                <w:szCs w:val="21"/>
              </w:rPr>
            </w:pPr>
          </w:p>
        </w:tc>
        <w:tc>
          <w:tcPr>
            <w:tcW w:w="1173" w:type="pct"/>
            <w:tcBorders>
              <w:tl2br w:val="nil"/>
              <w:tr2bl w:val="nil"/>
            </w:tcBorders>
            <w:shd w:val="clear" w:color="auto" w:fill="auto"/>
            <w:vAlign w:val="center"/>
          </w:tcPr>
          <w:p w:rsidR="00907318" w:rsidRDefault="009A651E">
            <w:p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支队党委理论学习中心组专题学习民主集中制以及《党委（党组）落实全面从严治党主体责任规定》《中共中央关于加强对“一把手”和领导班子监督的意见》《中共中央办公厅关于加强年轻干部教育管理监督的意见》《中共中央办公厅、国务院办公厅关于进一步加强财会监督工作的意见》四个文件。</w:t>
            </w:r>
          </w:p>
        </w:tc>
        <w:tc>
          <w:tcPr>
            <w:tcW w:w="860" w:type="pct"/>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kern w:val="0"/>
                <w:sz w:val="21"/>
                <w:szCs w:val="21"/>
              </w:rPr>
            </w:pPr>
          </w:p>
        </w:tc>
      </w:tr>
      <w:tr w:rsidR="00907318">
        <w:trPr>
          <w:trHeight w:val="1164"/>
        </w:trPr>
        <w:tc>
          <w:tcPr>
            <w:tcW w:w="276" w:type="pct"/>
            <w:vMerge/>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kern w:val="0"/>
                <w:sz w:val="21"/>
                <w:szCs w:val="21"/>
              </w:rPr>
            </w:pPr>
          </w:p>
        </w:tc>
        <w:tc>
          <w:tcPr>
            <w:tcW w:w="299" w:type="pct"/>
            <w:vMerge/>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kern w:val="0"/>
                <w:sz w:val="21"/>
                <w:szCs w:val="21"/>
              </w:rPr>
            </w:pPr>
          </w:p>
        </w:tc>
        <w:tc>
          <w:tcPr>
            <w:tcW w:w="423" w:type="pct"/>
            <w:vMerge/>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kern w:val="0"/>
                <w:sz w:val="21"/>
                <w:szCs w:val="21"/>
              </w:rPr>
            </w:pPr>
          </w:p>
        </w:tc>
        <w:tc>
          <w:tcPr>
            <w:tcW w:w="795" w:type="pct"/>
            <w:vMerge/>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kern w:val="0"/>
                <w:sz w:val="21"/>
                <w:szCs w:val="21"/>
              </w:rPr>
            </w:pPr>
          </w:p>
        </w:tc>
        <w:tc>
          <w:tcPr>
            <w:tcW w:w="1173" w:type="pct"/>
            <w:vMerge/>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kern w:val="0"/>
                <w:sz w:val="21"/>
                <w:szCs w:val="21"/>
              </w:rPr>
            </w:pPr>
          </w:p>
        </w:tc>
        <w:tc>
          <w:tcPr>
            <w:tcW w:w="1173" w:type="pct"/>
            <w:tcBorders>
              <w:tl2br w:val="nil"/>
              <w:tr2bl w:val="nil"/>
            </w:tcBorders>
            <w:shd w:val="clear" w:color="auto" w:fill="auto"/>
            <w:vAlign w:val="center"/>
          </w:tcPr>
          <w:p w:rsidR="00907318" w:rsidRDefault="009A651E">
            <w:p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4</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贯彻落实</w:t>
            </w:r>
            <w:r>
              <w:rPr>
                <w:rFonts w:asciiTheme="minorEastAsia" w:eastAsiaTheme="minorEastAsia" w:hAnsiTheme="minorEastAsia" w:cstheme="minorEastAsia" w:hint="eastAsia"/>
                <w:kern w:val="0"/>
                <w:sz w:val="21"/>
                <w:szCs w:val="21"/>
              </w:rPr>
              <w:t>习近平总书记关于严肃党内政治生活的重要论述</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严肃党内政治生活，</w:t>
            </w:r>
            <w:r>
              <w:rPr>
                <w:rFonts w:asciiTheme="minorEastAsia" w:eastAsiaTheme="minorEastAsia" w:hAnsiTheme="minorEastAsia" w:cstheme="minorEastAsia" w:hint="eastAsia"/>
                <w:kern w:val="0"/>
                <w:sz w:val="21"/>
                <w:szCs w:val="21"/>
              </w:rPr>
              <w:t>建立领导干部参加双重组织生活、政治学习等党内政治生活报备机制，总队政治部定期对相关情况进行抽查检查。</w:t>
            </w:r>
          </w:p>
        </w:tc>
        <w:tc>
          <w:tcPr>
            <w:tcW w:w="860" w:type="pct"/>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kern w:val="0"/>
                <w:sz w:val="21"/>
                <w:szCs w:val="21"/>
              </w:rPr>
            </w:pPr>
          </w:p>
        </w:tc>
      </w:tr>
      <w:tr w:rsidR="00907318">
        <w:trPr>
          <w:trHeight w:val="1516"/>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lastRenderedPageBreak/>
              <w:t>4</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对党不忠诚不老实</w:t>
            </w:r>
            <w:r>
              <w:rPr>
                <w:rFonts w:asciiTheme="minorEastAsia" w:eastAsiaTheme="minorEastAsia" w:hAnsiTheme="minorEastAsia" w:cstheme="minorEastAsia" w:hint="eastAsia"/>
                <w:kern w:val="0"/>
                <w:sz w:val="21"/>
                <w:szCs w:val="21"/>
              </w:rPr>
              <w:br/>
            </w:r>
            <w:r>
              <w:rPr>
                <w:rFonts w:asciiTheme="minorEastAsia" w:eastAsiaTheme="minorEastAsia" w:hAnsiTheme="minorEastAsia" w:cstheme="minorEastAsia" w:hint="eastAsia"/>
                <w:kern w:val="0"/>
                <w:sz w:val="21"/>
                <w:szCs w:val="21"/>
              </w:rPr>
              <w:t>搞两面派做两面人</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苏静中在台上大讲“看齐追随”</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背地里长期信教；表态要廉洁自律，背地里大肆敛财；向组织保证“本人及亲属没有从事与消防有关经营活动”</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背地里操纵经营涉消公司大肆敛财；要求下属勤勉干事，背地里违规插手审批事项、干预执法，是队伍中典型的“两面人”“两面派”。</w:t>
            </w:r>
          </w:p>
        </w:tc>
        <w:tc>
          <w:tcPr>
            <w:tcW w:w="1173" w:type="pct"/>
            <w:vMerge w:val="restart"/>
            <w:tcBorders>
              <w:tl2br w:val="nil"/>
              <w:tr2bl w:val="nil"/>
            </w:tcBorders>
            <w:shd w:val="clear" w:color="auto" w:fill="auto"/>
            <w:vAlign w:val="center"/>
          </w:tcPr>
          <w:p w:rsidR="00907318" w:rsidRDefault="009A651E">
            <w:pPr>
              <w:numPr>
                <w:ilvl w:val="0"/>
                <w:numId w:val="2"/>
              </w:numPr>
              <w:spacing w:line="300" w:lineRule="exact"/>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苏静中案发后，未对指战员及家属涉消情况进行核查；</w:t>
            </w:r>
          </w:p>
          <w:p w:rsidR="00907318" w:rsidRDefault="009A651E">
            <w:pPr>
              <w:numPr>
                <w:ilvl w:val="0"/>
                <w:numId w:val="2"/>
              </w:numPr>
              <w:spacing w:line="300" w:lineRule="exact"/>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支队未</w:t>
            </w:r>
            <w:r>
              <w:rPr>
                <w:rFonts w:asciiTheme="minorEastAsia" w:eastAsiaTheme="minorEastAsia" w:hAnsiTheme="minorEastAsia" w:cstheme="minorEastAsia" w:hint="eastAsia"/>
                <w:kern w:val="0"/>
                <w:sz w:val="21"/>
                <w:szCs w:val="21"/>
              </w:rPr>
              <w:t>建立领导干部插手干预重大事项记录报告制度；</w:t>
            </w:r>
          </w:p>
          <w:p w:rsidR="00907318" w:rsidRDefault="009A651E">
            <w:pPr>
              <w:spacing w:line="300" w:lineRule="exact"/>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3</w:t>
            </w:r>
            <w:r>
              <w:rPr>
                <w:rFonts w:asciiTheme="minorEastAsia" w:eastAsiaTheme="minorEastAsia" w:hAnsiTheme="minorEastAsia" w:cs="方正仿宋_GBK" w:hint="eastAsia"/>
                <w:sz w:val="21"/>
                <w:szCs w:val="21"/>
              </w:rPr>
              <w:t>、</w:t>
            </w:r>
            <w:r>
              <w:rPr>
                <w:rFonts w:asciiTheme="minorEastAsia" w:eastAsiaTheme="minorEastAsia" w:hAnsiTheme="minorEastAsia" w:cs="方正仿宋_GBK" w:hint="eastAsia"/>
                <w:sz w:val="21"/>
                <w:szCs w:val="21"/>
              </w:rPr>
              <w:t>1</w:t>
            </w:r>
            <w:r>
              <w:rPr>
                <w:rFonts w:asciiTheme="minorEastAsia" w:eastAsiaTheme="minorEastAsia" w:hAnsiTheme="minorEastAsia" w:cs="方正仿宋_GBK" w:hint="eastAsia"/>
                <w:sz w:val="21"/>
                <w:szCs w:val="21"/>
              </w:rPr>
              <w:t>名支队级副职领导干部在</w:t>
            </w:r>
            <w:r>
              <w:rPr>
                <w:rFonts w:asciiTheme="minorEastAsia" w:eastAsiaTheme="minorEastAsia" w:hAnsiTheme="minorEastAsia" w:cs="方正仿宋_GBK" w:hint="eastAsia"/>
                <w:sz w:val="21"/>
                <w:szCs w:val="21"/>
              </w:rPr>
              <w:t>2024</w:t>
            </w:r>
            <w:r>
              <w:rPr>
                <w:rFonts w:asciiTheme="minorEastAsia" w:eastAsiaTheme="minorEastAsia" w:hAnsiTheme="minorEastAsia" w:cs="方正仿宋_GBK" w:hint="eastAsia"/>
                <w:sz w:val="21"/>
                <w:szCs w:val="21"/>
              </w:rPr>
              <w:t>年个报核查中未报告配偶投资企业情况。</w:t>
            </w:r>
          </w:p>
        </w:tc>
        <w:tc>
          <w:tcPr>
            <w:tcW w:w="1173" w:type="pct"/>
            <w:tcBorders>
              <w:tl2br w:val="nil"/>
              <w:tr2bl w:val="nil"/>
            </w:tcBorders>
            <w:shd w:val="clear" w:color="auto" w:fill="auto"/>
            <w:vAlign w:val="center"/>
          </w:tcPr>
          <w:p w:rsidR="00907318" w:rsidRDefault="009A651E">
            <w:pPr>
              <w:spacing w:line="300" w:lineRule="exact"/>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1</w:t>
            </w:r>
            <w:r>
              <w:rPr>
                <w:rFonts w:asciiTheme="minorEastAsia" w:eastAsiaTheme="minorEastAsia" w:hAnsiTheme="minorEastAsia" w:cs="方正仿宋_GBK" w:hint="eastAsia"/>
                <w:sz w:val="21"/>
                <w:szCs w:val="21"/>
              </w:rPr>
              <w:t>、</w:t>
            </w:r>
            <w:r>
              <w:rPr>
                <w:rFonts w:asciiTheme="minorEastAsia" w:eastAsiaTheme="minorEastAsia" w:hAnsiTheme="minorEastAsia" w:cs="方正仿宋_GBK" w:hint="eastAsia"/>
                <w:sz w:val="21"/>
                <w:szCs w:val="21"/>
                <w:lang/>
              </w:rPr>
              <w:t>全面解决领导干部及家属经商问题</w:t>
            </w:r>
            <w:r>
              <w:rPr>
                <w:rFonts w:asciiTheme="minorEastAsia" w:eastAsiaTheme="minorEastAsia" w:hAnsiTheme="minorEastAsia" w:cs="方正仿宋_GBK" w:hint="eastAsia"/>
                <w:sz w:val="21"/>
                <w:szCs w:val="21"/>
              </w:rPr>
              <w:t>，依据《中国共产党纪律处分条例》，对消防救援人员及家属经商行为严格规范，通过个人申报、第三方核查等方式，惩治违规，教育引导，开展警示学习，以中央精神为指引，提升纪律法治观念。</w:t>
            </w:r>
          </w:p>
        </w:tc>
        <w:tc>
          <w:tcPr>
            <w:tcW w:w="860" w:type="pct"/>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方正仿宋_GBK"/>
                <w:sz w:val="21"/>
                <w:szCs w:val="21"/>
              </w:rPr>
            </w:pPr>
          </w:p>
        </w:tc>
      </w:tr>
      <w:tr w:rsidR="00907318">
        <w:trPr>
          <w:trHeight w:val="1416"/>
        </w:trPr>
        <w:tc>
          <w:tcPr>
            <w:tcW w:w="276" w:type="pct"/>
            <w:vMerge/>
            <w:tcBorders>
              <w:tl2br w:val="nil"/>
              <w:tr2bl w:val="nil"/>
            </w:tcBorders>
            <w:shd w:val="clear" w:color="auto" w:fill="auto"/>
            <w:vAlign w:val="center"/>
          </w:tcPr>
          <w:p w:rsidR="00907318" w:rsidRDefault="00907318">
            <w:pPr>
              <w:spacing w:line="300" w:lineRule="exact"/>
            </w:pPr>
          </w:p>
        </w:tc>
        <w:tc>
          <w:tcPr>
            <w:tcW w:w="299" w:type="pct"/>
            <w:vMerge/>
            <w:tcBorders>
              <w:tl2br w:val="nil"/>
              <w:tr2bl w:val="nil"/>
            </w:tcBorders>
            <w:shd w:val="clear" w:color="auto" w:fill="auto"/>
            <w:vAlign w:val="center"/>
          </w:tcPr>
          <w:p w:rsidR="00907318" w:rsidRDefault="00907318">
            <w:pPr>
              <w:spacing w:line="300" w:lineRule="exact"/>
            </w:pPr>
          </w:p>
        </w:tc>
        <w:tc>
          <w:tcPr>
            <w:tcW w:w="423" w:type="pct"/>
            <w:vMerge/>
            <w:tcBorders>
              <w:tl2br w:val="nil"/>
              <w:tr2bl w:val="nil"/>
            </w:tcBorders>
            <w:shd w:val="clear" w:color="auto" w:fill="auto"/>
            <w:vAlign w:val="center"/>
          </w:tcPr>
          <w:p w:rsidR="00907318" w:rsidRDefault="00907318">
            <w:pPr>
              <w:spacing w:line="300" w:lineRule="exact"/>
            </w:pPr>
          </w:p>
        </w:tc>
        <w:tc>
          <w:tcPr>
            <w:tcW w:w="795" w:type="pct"/>
            <w:vMerge/>
            <w:tcBorders>
              <w:tl2br w:val="nil"/>
              <w:tr2bl w:val="nil"/>
            </w:tcBorders>
            <w:shd w:val="clear" w:color="auto" w:fill="auto"/>
            <w:vAlign w:val="center"/>
          </w:tcPr>
          <w:p w:rsidR="00907318" w:rsidRDefault="00907318">
            <w:pPr>
              <w:spacing w:line="300" w:lineRule="exact"/>
            </w:pPr>
          </w:p>
        </w:tc>
        <w:tc>
          <w:tcPr>
            <w:tcW w:w="1173" w:type="pct"/>
            <w:vMerge/>
            <w:tcBorders>
              <w:tl2br w:val="nil"/>
              <w:tr2bl w:val="nil"/>
            </w:tcBorders>
            <w:shd w:val="clear" w:color="auto" w:fill="auto"/>
            <w:vAlign w:val="center"/>
          </w:tcPr>
          <w:p w:rsidR="00907318" w:rsidRDefault="00907318">
            <w:pPr>
              <w:spacing w:line="300" w:lineRule="exact"/>
            </w:pPr>
          </w:p>
        </w:tc>
        <w:tc>
          <w:tcPr>
            <w:tcW w:w="1173" w:type="pct"/>
            <w:tcBorders>
              <w:tl2br w:val="nil"/>
              <w:tr2bl w:val="nil"/>
            </w:tcBorders>
            <w:shd w:val="clear" w:color="auto" w:fill="auto"/>
            <w:vAlign w:val="center"/>
          </w:tcPr>
          <w:p w:rsidR="00907318" w:rsidRDefault="009A651E">
            <w:p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方正仿宋_GBK" w:hint="eastAsia"/>
                <w:sz w:val="21"/>
                <w:szCs w:val="21"/>
              </w:rPr>
              <w:t>2</w:t>
            </w:r>
            <w:r>
              <w:rPr>
                <w:rFonts w:asciiTheme="minorEastAsia" w:eastAsiaTheme="minorEastAsia" w:hAnsiTheme="minorEastAsia" w:cs="方正仿宋_GBK" w:hint="eastAsia"/>
                <w:sz w:val="21"/>
                <w:szCs w:val="21"/>
              </w:rPr>
              <w:t>、深入贯彻中纪委二十届三中全会精神及习近平总书记重要讲话指示，加强对领导干部的监督，特别是“一把手”的监督，学习《中国共产党纪律处分条例》与《中华人民共和国公务员法》</w:t>
            </w:r>
            <w:r>
              <w:rPr>
                <w:rFonts w:asciiTheme="minorEastAsia" w:eastAsiaTheme="minorEastAsia" w:hAnsiTheme="minorEastAsia" w:cs="方正仿宋_GBK"/>
                <w:sz w:val="21"/>
                <w:szCs w:val="21"/>
              </w:rPr>
              <w:t>，</w:t>
            </w:r>
            <w:r>
              <w:rPr>
                <w:rFonts w:asciiTheme="minorEastAsia" w:eastAsiaTheme="minorEastAsia" w:hAnsiTheme="minorEastAsia" w:cs="方正仿宋_GBK" w:hint="eastAsia"/>
                <w:sz w:val="21"/>
                <w:szCs w:val="21"/>
              </w:rPr>
              <w:t>建立领导干部插手干预重大事项的记录报告制度。</w:t>
            </w:r>
          </w:p>
        </w:tc>
        <w:tc>
          <w:tcPr>
            <w:tcW w:w="860" w:type="pct"/>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方正仿宋_GBK"/>
                <w:sz w:val="21"/>
                <w:szCs w:val="21"/>
              </w:rPr>
            </w:pPr>
          </w:p>
        </w:tc>
      </w:tr>
      <w:tr w:rsidR="00907318">
        <w:trPr>
          <w:trHeight w:val="90"/>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5</w:t>
            </w:r>
            <w:r>
              <w:rPr>
                <w:rFonts w:ascii="宋体" w:eastAsia="宋体" w:hAnsi="宋体" w:cs="宋体"/>
                <w:kern w:val="0"/>
                <w:sz w:val="21"/>
                <w:szCs w:val="21"/>
              </w:rPr>
              <w:t xml:space="preserve"> </w:t>
            </w:r>
          </w:p>
        </w:tc>
        <w:tc>
          <w:tcPr>
            <w:tcW w:w="299" w:type="pct"/>
            <w:vMerge/>
            <w:tcBorders>
              <w:tl2br w:val="nil"/>
              <w:tr2bl w:val="nil"/>
            </w:tcBorders>
            <w:shd w:val="clear" w:color="auto" w:fill="auto"/>
          </w:tcPr>
          <w:p w:rsidR="00907318" w:rsidRDefault="00907318">
            <w:pPr>
              <w:spacing w:line="300" w:lineRule="exact"/>
              <w:jc w:val="left"/>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监督缺失</w:t>
            </w:r>
            <w:r>
              <w:rPr>
                <w:rFonts w:asciiTheme="minorEastAsia" w:eastAsiaTheme="minorEastAsia" w:hAnsiTheme="minorEastAsia" w:cstheme="minorEastAsia" w:hint="eastAsia"/>
                <w:kern w:val="0"/>
                <w:sz w:val="21"/>
                <w:szCs w:val="21"/>
              </w:rPr>
              <w:br/>
            </w:r>
            <w:r>
              <w:rPr>
                <w:rFonts w:asciiTheme="minorEastAsia" w:eastAsiaTheme="minorEastAsia" w:hAnsiTheme="minorEastAsia" w:cstheme="minorEastAsia" w:hint="eastAsia"/>
                <w:kern w:val="0"/>
                <w:sz w:val="21"/>
                <w:szCs w:val="21"/>
              </w:rPr>
              <w:t>“一把手”失控漏管</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长期深度参与“虹藏”非法宗教组织管理、经营，经常不假离开驻地，频繁往返于北京、大同、盘锦等地，并多次在盘锦接待“上师”栾伟，日常监督管理严重缺失，上级不知情、同级不阻止、下级不提醒，反</w:t>
            </w:r>
            <w:r>
              <w:rPr>
                <w:rFonts w:asciiTheme="minorEastAsia" w:eastAsiaTheme="minorEastAsia" w:hAnsiTheme="minorEastAsia" w:cstheme="minorEastAsia" w:hint="eastAsia"/>
                <w:kern w:val="0"/>
                <w:sz w:val="21"/>
                <w:szCs w:val="21"/>
              </w:rPr>
              <w:lastRenderedPageBreak/>
              <w:t>映出“一把手”监督难、难监督的问题。</w:t>
            </w:r>
          </w:p>
        </w:tc>
        <w:tc>
          <w:tcPr>
            <w:tcW w:w="1173" w:type="pct"/>
            <w:vMerge w:val="restart"/>
            <w:tcBorders>
              <w:tl2br w:val="nil"/>
              <w:tr2bl w:val="nil"/>
            </w:tcBorders>
            <w:shd w:val="clear" w:color="auto" w:fill="auto"/>
            <w:vAlign w:val="center"/>
          </w:tcPr>
          <w:p w:rsidR="00907318" w:rsidRDefault="009A651E">
            <w:pPr>
              <w:numPr>
                <w:ilvl w:val="0"/>
                <w:numId w:val="3"/>
              </w:numPr>
              <w:spacing w:line="300" w:lineRule="exact"/>
              <w:rPr>
                <w:rFonts w:asciiTheme="minorEastAsia" w:eastAsiaTheme="minorEastAsia" w:hAnsiTheme="minorEastAsia" w:cstheme="minorEastAsia"/>
                <w:kern w:val="0"/>
                <w:sz w:val="21"/>
                <w:szCs w:val="21"/>
              </w:rPr>
            </w:pPr>
            <w:r>
              <w:rPr>
                <w:rFonts w:ascii="宋体" w:eastAsia="宋体" w:hAnsi="宋体" w:cs="宋体" w:hint="eastAsia"/>
                <w:sz w:val="21"/>
                <w:szCs w:val="21"/>
              </w:rPr>
              <w:lastRenderedPageBreak/>
              <w:t>支队未形成完善的对“一把手”和领导班子监督的制度体系</w:t>
            </w:r>
            <w:r>
              <w:rPr>
                <w:rFonts w:asciiTheme="minorEastAsia" w:eastAsiaTheme="minorEastAsia" w:hAnsiTheme="minorEastAsia" w:cstheme="minorEastAsia" w:hint="eastAsia"/>
                <w:kern w:val="0"/>
                <w:sz w:val="21"/>
                <w:szCs w:val="21"/>
              </w:rPr>
              <w:t>；</w:t>
            </w:r>
          </w:p>
          <w:p w:rsidR="00907318" w:rsidRDefault="009A651E">
            <w:pPr>
              <w:numPr>
                <w:ilvl w:val="0"/>
                <w:numId w:val="3"/>
              </w:num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对干部请销假缺少“事前、事中、事后”监管机制。</w:t>
            </w:r>
          </w:p>
          <w:p w:rsidR="00907318" w:rsidRDefault="00907318">
            <w:pPr>
              <w:spacing w:line="300" w:lineRule="exact"/>
              <w:rPr>
                <w:rFonts w:asciiTheme="minorEastAsia" w:eastAsiaTheme="minorEastAsia" w:hAnsiTheme="minorEastAsia" w:cstheme="minorEastAsia"/>
                <w:kern w:val="0"/>
                <w:sz w:val="21"/>
                <w:szCs w:val="21"/>
              </w:rP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进一步压紧压实全面从严治党主体责任和监督责任，加强对“一把手”和领导班子监督，以有效监督管住“关键少数”，根据《中国共产党党内监督条例》和中共中央《关于加强对“一把手”和领导班子监督的意见》，制定出台并严格落实《加强对“一把手”和领导班子监督重点事项责任清单》、《述责述廉实施细则》。</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1523"/>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、进一步严肃工作纪律，强化监督管理</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深度运用“钉钉”软件系统，规范请销假制度，实施“事前提醒、事中抽查、事后回访”机制。</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2101"/>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lastRenderedPageBreak/>
              <w:t>6</w:t>
            </w:r>
            <w:r>
              <w:rPr>
                <w:rFonts w:ascii="宋体" w:eastAsia="宋体" w:hAnsi="宋体" w:cs="宋体"/>
                <w:kern w:val="0"/>
                <w:sz w:val="21"/>
                <w:szCs w:val="21"/>
              </w:rPr>
              <w:t xml:space="preserve"> </w:t>
            </w:r>
          </w:p>
        </w:tc>
        <w:tc>
          <w:tcPr>
            <w:tcW w:w="299" w:type="pct"/>
            <w:vMerge/>
            <w:tcBorders>
              <w:tl2br w:val="nil"/>
              <w:tr2bl w:val="nil"/>
            </w:tcBorders>
            <w:shd w:val="clear" w:color="auto" w:fill="auto"/>
          </w:tcPr>
          <w:p w:rsidR="00907318" w:rsidRDefault="00907318">
            <w:pPr>
              <w:spacing w:line="300" w:lineRule="exact"/>
              <w:jc w:val="left"/>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大肆敛财</w:t>
            </w:r>
            <w:r>
              <w:rPr>
                <w:rFonts w:asciiTheme="minorEastAsia" w:eastAsiaTheme="minorEastAsia" w:hAnsiTheme="minorEastAsia" w:cstheme="minorEastAsia" w:hint="eastAsia"/>
                <w:kern w:val="0"/>
                <w:sz w:val="21"/>
                <w:szCs w:val="21"/>
              </w:rPr>
              <w:br/>
            </w:r>
            <w:r>
              <w:rPr>
                <w:rFonts w:asciiTheme="minorEastAsia" w:eastAsiaTheme="minorEastAsia" w:hAnsiTheme="minorEastAsia" w:cstheme="minorEastAsia" w:hint="eastAsia"/>
                <w:kern w:val="0"/>
                <w:sz w:val="21"/>
                <w:szCs w:val="21"/>
              </w:rPr>
              <w:t>充当非法宗教组织</w:t>
            </w:r>
            <w:r>
              <w:rPr>
                <w:rFonts w:asciiTheme="minorEastAsia" w:eastAsiaTheme="minorEastAsia" w:hAnsiTheme="minorEastAsia" w:cstheme="minorEastAsia" w:hint="eastAsia"/>
                <w:kern w:val="0"/>
                <w:sz w:val="21"/>
                <w:szCs w:val="21"/>
              </w:rPr>
              <w:br/>
            </w:r>
            <w:r>
              <w:rPr>
                <w:rFonts w:asciiTheme="minorEastAsia" w:eastAsiaTheme="minorEastAsia" w:hAnsiTheme="minorEastAsia" w:cstheme="minorEastAsia" w:hint="eastAsia"/>
                <w:kern w:val="0"/>
                <w:sz w:val="21"/>
                <w:szCs w:val="21"/>
              </w:rPr>
              <w:t>“金主”</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苏静中利用支队长职权，向盘锦市相关企业主引荐“上师”并直接索要巨额钱款，其中单笔最高达</w:t>
            </w:r>
            <w:r>
              <w:rPr>
                <w:rFonts w:asciiTheme="minorEastAsia" w:eastAsiaTheme="minorEastAsia" w:hAnsiTheme="minorEastAsia" w:cstheme="minorEastAsia" w:hint="eastAsia"/>
                <w:kern w:val="0"/>
                <w:sz w:val="21"/>
                <w:szCs w:val="21"/>
              </w:rPr>
              <w:t>500</w:t>
            </w:r>
            <w:r>
              <w:rPr>
                <w:rFonts w:asciiTheme="minorEastAsia" w:eastAsiaTheme="minorEastAsia" w:hAnsiTheme="minorEastAsia" w:cstheme="minorEastAsia" w:hint="eastAsia"/>
                <w:kern w:val="0"/>
                <w:sz w:val="21"/>
                <w:szCs w:val="21"/>
              </w:rPr>
              <w:t>万元，毫不遮掩；后公然在支队营房附近收受现金，毫不避讳。几年来累计直接赠送栾伟达</w:t>
            </w:r>
            <w:r>
              <w:rPr>
                <w:rFonts w:asciiTheme="minorEastAsia" w:eastAsiaTheme="minorEastAsia" w:hAnsiTheme="minorEastAsia" w:cstheme="minorEastAsia" w:hint="eastAsia"/>
                <w:kern w:val="0"/>
                <w:sz w:val="21"/>
                <w:szCs w:val="21"/>
              </w:rPr>
              <w:t>1100</w:t>
            </w:r>
            <w:r>
              <w:rPr>
                <w:rFonts w:asciiTheme="minorEastAsia" w:eastAsiaTheme="minorEastAsia" w:hAnsiTheme="minorEastAsia" w:cstheme="minorEastAsia" w:hint="eastAsia"/>
                <w:kern w:val="0"/>
                <w:sz w:val="21"/>
                <w:szCs w:val="21"/>
              </w:rPr>
              <w:t>余万元作为“供养”</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用于购买房产作为修行场所及供“上师”挥霍。</w:t>
            </w:r>
          </w:p>
        </w:tc>
        <w:tc>
          <w:tcPr>
            <w:tcW w:w="1173" w:type="pct"/>
            <w:vMerge w:val="restart"/>
            <w:tcBorders>
              <w:tl2br w:val="nil"/>
              <w:tr2bl w:val="nil"/>
            </w:tcBorders>
            <w:shd w:val="clear" w:color="auto" w:fill="auto"/>
            <w:vAlign w:val="center"/>
          </w:tcPr>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支队消防执法工作对社会的公开力度、透明度不高，缺少有效的监督渠道和措施。</w:t>
            </w:r>
          </w:p>
          <w:p w:rsidR="00907318" w:rsidRDefault="00907318">
            <w:pPr>
              <w:spacing w:line="300" w:lineRule="exact"/>
              <w:rPr>
                <w:rFonts w:ascii="宋体" w:eastAsia="宋体" w:hAnsi="宋体" w:cs="宋体"/>
                <w:sz w:val="21"/>
                <w:szCs w:val="21"/>
              </w:rP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打造公开透明执法环境，强化社会面执法监督，解决企业畏权心理，建立落实消防“三公示一公开”阳光执法机制。公示“权力、责任”两个清单，公示“收送同责、无事不扰、有求必应、执法维权”四个权责，公示“消防检查时间和内容、检查范围、检查流程、执法纪律、自身应履行的消防主体责任”五个知道。</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1142"/>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、年底前组织防火监督干部开展公开述职述廉，公开举报线索方式。</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1122"/>
        </w:trPr>
        <w:tc>
          <w:tcPr>
            <w:tcW w:w="276"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299" w:type="pct"/>
            <w:vMerge/>
            <w:tcBorders>
              <w:tl2br w:val="nil"/>
              <w:tr2bl w:val="nil"/>
            </w:tcBorders>
            <w:shd w:val="clear" w:color="auto" w:fill="auto"/>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42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795"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、提升消防执法服务“温度”，拓宽企业诉求方式，优化消防执法营商环境，聘请第三方机构对全市营商环境进行评估。</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1211"/>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7</w:t>
            </w:r>
            <w:r>
              <w:rPr>
                <w:rFonts w:ascii="宋体" w:eastAsia="宋体" w:hAnsi="宋体" w:cs="宋体"/>
                <w:kern w:val="0"/>
                <w:sz w:val="21"/>
                <w:szCs w:val="21"/>
              </w:rPr>
              <w:t xml:space="preserve"> </w:t>
            </w:r>
          </w:p>
        </w:tc>
        <w:tc>
          <w:tcPr>
            <w:tcW w:w="299" w:type="pct"/>
            <w:vMerge/>
            <w:tcBorders>
              <w:tl2br w:val="nil"/>
              <w:tr2bl w:val="nil"/>
            </w:tcBorders>
            <w:shd w:val="clear" w:color="auto" w:fill="auto"/>
          </w:tcPr>
          <w:p w:rsidR="00907318" w:rsidRDefault="00907318">
            <w:pPr>
              <w:spacing w:line="300" w:lineRule="exact"/>
              <w:jc w:val="left"/>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以“双修”为名</w:t>
            </w:r>
          </w:p>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发生不正当两性关系</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苏静中接受“虹藏”组织另一负责人“空行母”的“调伏”</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根据其要求长期与妻子没有夫妻生活，感情破裂，却多次以“双修”为名与“空</w:t>
            </w:r>
            <w:r>
              <w:rPr>
                <w:rFonts w:asciiTheme="minorEastAsia" w:eastAsiaTheme="minorEastAsia" w:hAnsiTheme="minorEastAsia" w:cstheme="minorEastAsia" w:hint="eastAsia"/>
                <w:kern w:val="0"/>
                <w:sz w:val="21"/>
                <w:szCs w:val="21"/>
              </w:rPr>
              <w:lastRenderedPageBreak/>
              <w:t>行母”发生不正当两性关系，以期获得佛法“智慧”。</w:t>
            </w:r>
          </w:p>
        </w:tc>
        <w:tc>
          <w:tcPr>
            <w:tcW w:w="1173" w:type="pct"/>
            <w:vMerge w:val="restart"/>
            <w:tcBorders>
              <w:tl2br w:val="nil"/>
              <w:tr2bl w:val="nil"/>
            </w:tcBorders>
            <w:shd w:val="clear" w:color="auto" w:fill="auto"/>
            <w:vAlign w:val="center"/>
          </w:tcPr>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lastRenderedPageBreak/>
              <w:t>支队对干部“八小时外”缺少监督措施，没有形成“家庭、单位、社会”共育机制。</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深入学习贯彻习近平总书记关于注重家庭家教家风建设的重要论述，充分发挥家属在反腐倡廉中的助推作用，巩固风清气正的良好政治生态，</w:t>
            </w:r>
            <w:r>
              <w:rPr>
                <w:rFonts w:asciiTheme="minorEastAsia" w:eastAsiaTheme="minorEastAsia" w:hAnsiTheme="minorEastAsia" w:cstheme="minorEastAsia" w:hint="eastAsia"/>
                <w:kern w:val="0"/>
                <w:sz w:val="21"/>
                <w:szCs w:val="21"/>
              </w:rPr>
              <w:t>搭建支队与家庭的沟通交流平台，建立干部家属微信群，即时发布支队工作</w:t>
            </w:r>
            <w:r>
              <w:rPr>
                <w:rFonts w:asciiTheme="minorEastAsia" w:eastAsiaTheme="minorEastAsia" w:hAnsiTheme="minorEastAsia" w:cstheme="minorEastAsia" w:hint="eastAsia"/>
                <w:kern w:val="0"/>
                <w:sz w:val="21"/>
                <w:szCs w:val="21"/>
              </w:rPr>
              <w:lastRenderedPageBreak/>
              <w:t>动态，了解干部“三圈”和“八小时外”情况。</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1512"/>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、深入贯彻学习习近平总书记关于“注重家庭、注重家教、注重家风”的重要指示，拓展对“一把手”和“关键少数”实施有效监督的新途径，开展廉政家书、家属座谈、家属参观警示教育基地等活动</w:t>
            </w:r>
            <w:r>
              <w:rPr>
                <w:rFonts w:asciiTheme="minorEastAsia" w:eastAsiaTheme="minorEastAsia" w:hAnsiTheme="minorEastAsia" w:cstheme="minorEastAsia"/>
                <w:kern w:val="0"/>
                <w:sz w:val="21"/>
                <w:szCs w:val="21"/>
              </w:rPr>
              <w:t>，</w:t>
            </w:r>
            <w:r>
              <w:rPr>
                <w:rFonts w:asciiTheme="minorEastAsia" w:eastAsiaTheme="minorEastAsia" w:hAnsiTheme="minorEastAsia" w:cstheme="minorEastAsia" w:hint="eastAsia"/>
                <w:kern w:val="0"/>
                <w:sz w:val="21"/>
                <w:szCs w:val="21"/>
              </w:rPr>
              <w:t>充分发挥家庭在清廉建设中的重要作用，形成共育机制。</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930"/>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8</w:t>
            </w:r>
            <w:r>
              <w:rPr>
                <w:rFonts w:ascii="宋体" w:eastAsia="宋体" w:hAnsi="宋体" w:cs="宋体"/>
                <w:kern w:val="0"/>
                <w:sz w:val="21"/>
                <w:szCs w:val="21"/>
              </w:rPr>
              <w:t xml:space="preserve"> </w:t>
            </w:r>
          </w:p>
        </w:tc>
        <w:tc>
          <w:tcPr>
            <w:tcW w:w="299"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钻营</w:t>
            </w:r>
          </w:p>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官场</w:t>
            </w: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不良政治文化</w:t>
            </w:r>
          </w:p>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潜滋暗长</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苏静中深信“关系和金钱能让仕途平步青云”</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想法设法结交领导，专研“关系学”</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不谋事业搭天线，不信“明规则”</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深谙“潜规则”等不良政治文化在队伍中潜滋暗长。</w:t>
            </w:r>
          </w:p>
        </w:tc>
        <w:tc>
          <w:tcPr>
            <w:tcW w:w="1173" w:type="pct"/>
            <w:vMerge w:val="restart"/>
            <w:tcBorders>
              <w:tl2br w:val="nil"/>
              <w:tr2bl w:val="nil"/>
            </w:tcBorders>
            <w:shd w:val="clear" w:color="auto" w:fill="auto"/>
            <w:vAlign w:val="center"/>
          </w:tcPr>
          <w:p w:rsidR="00907318" w:rsidRDefault="009A651E">
            <w:pPr>
              <w:numPr>
                <w:ilvl w:val="0"/>
                <w:numId w:val="4"/>
              </w:numPr>
              <w:spacing w:line="300" w:lineRule="exact"/>
              <w:rPr>
                <w:rFonts w:ascii="宋体" w:eastAsia="宋体" w:hAnsi="宋体" w:cs="宋体"/>
                <w:sz w:val="21"/>
                <w:szCs w:val="21"/>
              </w:rPr>
            </w:pPr>
            <w:r>
              <w:rPr>
                <w:rFonts w:ascii="宋体" w:eastAsia="宋体" w:hAnsi="宋体" w:cs="宋体" w:hint="eastAsia"/>
                <w:sz w:val="21"/>
                <w:szCs w:val="21"/>
              </w:rPr>
              <w:t>部分干部有为争有位的意识不强，缺乏持续干事创业的热情和动力，对晋升提拔抱有投机心态，未形成良好的政治文化氛围；</w:t>
            </w:r>
          </w:p>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、支队受处分干部以大队主官为主，在现岗位上不思进取，其工作状态又影响所属干部，造成恶性循环。</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为深入贯彻落实习近平总书记关于加强和改进人民信访工作的重要思想，践行新时代党的群众路线，弘扬“四下基层”优良作风，总队、支队党委建立领导接待日，各级党组织普遍开展谈心谈话，逐人提出要求、明确目标。</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930"/>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深入贯彻落实习近平总书记在合肥主持召开的扎实推进长三角一体化发展座谈会上的重要讲话精神，特别是关于深化干部制度改革，推动形成能者上、优者奖、庸者下、劣者汰的正确导向。</w:t>
            </w:r>
            <w:r>
              <w:rPr>
                <w:rFonts w:asciiTheme="minorEastAsia" w:eastAsiaTheme="minorEastAsia" w:hAnsiTheme="minorEastAsia" w:cstheme="minorEastAsia" w:hint="eastAsia"/>
                <w:kern w:val="0"/>
                <w:sz w:val="21"/>
                <w:szCs w:val="21"/>
              </w:rPr>
              <w:t>紧密</w:t>
            </w:r>
            <w:r>
              <w:rPr>
                <w:rFonts w:asciiTheme="minorEastAsia" w:eastAsiaTheme="minorEastAsia" w:hAnsiTheme="minorEastAsia" w:cstheme="minorEastAsia" w:hint="eastAsia"/>
                <w:kern w:val="0"/>
                <w:sz w:val="21"/>
                <w:szCs w:val="21"/>
              </w:rPr>
              <w:t>结合大队班子、干部年度考核、现实表现情况，落实能上能下机制，对干部进行调</w:t>
            </w:r>
            <w:r>
              <w:rPr>
                <w:rFonts w:asciiTheme="minorEastAsia" w:eastAsiaTheme="minorEastAsia" w:hAnsiTheme="minorEastAsia" w:cstheme="minorEastAsia" w:hint="eastAsia"/>
                <w:kern w:val="0"/>
                <w:sz w:val="21"/>
                <w:szCs w:val="21"/>
              </w:rPr>
              <w:lastRenderedPageBreak/>
              <w:t>整</w:t>
            </w:r>
            <w:r>
              <w:rPr>
                <w:rFonts w:asciiTheme="minorEastAsia" w:eastAsiaTheme="minorEastAsia" w:hAnsiTheme="minorEastAsia" w:cstheme="minorEastAsia" w:hint="eastAsia"/>
                <w:kern w:val="0"/>
                <w:sz w:val="21"/>
                <w:szCs w:val="21"/>
              </w:rPr>
              <w:t>，让他们在适合的岗位上发挥更大的作用</w:t>
            </w:r>
            <w:r>
              <w:rPr>
                <w:rFonts w:asciiTheme="minorEastAsia" w:eastAsiaTheme="minorEastAsia" w:hAnsiTheme="minorEastAsia" w:cstheme="minorEastAsia" w:hint="eastAsia"/>
                <w:kern w:val="0"/>
                <w:sz w:val="21"/>
                <w:szCs w:val="21"/>
              </w:rPr>
              <w:t>。</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930"/>
        </w:trPr>
        <w:tc>
          <w:tcPr>
            <w:tcW w:w="276"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299"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42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795"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、深刻领会习近平总书记关于“常态化推进学纪知纪明纪守纪”的重要指示精神，建立党纪学习教育常态化、制度化机制，将党性教育、理想信念教育纳入年轻干部培训重要内容，帮助扣好“第一粒扣子”。</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930"/>
        </w:trPr>
        <w:tc>
          <w:tcPr>
            <w:tcW w:w="276"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299"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42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795"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4</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持续深化消防职业荣誉体系建设，健全完善先进典型培育宣传和巩固提高机制，</w:t>
            </w:r>
            <w:r>
              <w:rPr>
                <w:rFonts w:asciiTheme="minorEastAsia" w:eastAsiaTheme="minorEastAsia" w:hAnsiTheme="minorEastAsia" w:cstheme="minorEastAsia" w:hint="eastAsia"/>
                <w:kern w:val="0"/>
                <w:sz w:val="21"/>
                <w:szCs w:val="21"/>
              </w:rPr>
              <w:t>结合</w:t>
            </w:r>
            <w:r>
              <w:rPr>
                <w:rFonts w:asciiTheme="minorEastAsia" w:eastAsiaTheme="minorEastAsia" w:hAnsiTheme="minorEastAsia" w:cstheme="minorEastAsia" w:hint="eastAsia"/>
                <w:kern w:val="0"/>
                <w:sz w:val="21"/>
                <w:szCs w:val="21"/>
              </w:rPr>
              <w:t>《全省消防救援队伍典型培树三年规划（</w:t>
            </w:r>
            <w:r>
              <w:rPr>
                <w:rFonts w:asciiTheme="minorEastAsia" w:eastAsiaTheme="minorEastAsia" w:hAnsiTheme="minorEastAsia" w:cstheme="minorEastAsia" w:hint="eastAsia"/>
                <w:kern w:val="0"/>
                <w:sz w:val="21"/>
                <w:szCs w:val="21"/>
              </w:rPr>
              <w:t>2024-2026</w:t>
            </w:r>
            <w:r>
              <w:rPr>
                <w:rFonts w:asciiTheme="minorEastAsia" w:eastAsiaTheme="minorEastAsia" w:hAnsiTheme="minorEastAsia" w:cstheme="minorEastAsia" w:hint="eastAsia"/>
                <w:kern w:val="0"/>
                <w:sz w:val="21"/>
                <w:szCs w:val="21"/>
              </w:rPr>
              <w:t>年）》</w:t>
            </w:r>
            <w:r>
              <w:rPr>
                <w:rFonts w:asciiTheme="minorEastAsia" w:eastAsiaTheme="minorEastAsia" w:hAnsiTheme="minorEastAsia" w:cstheme="minorEastAsia" w:hint="eastAsia"/>
                <w:kern w:val="0"/>
                <w:sz w:val="21"/>
                <w:szCs w:val="21"/>
              </w:rPr>
              <w:t>、《</w:t>
            </w:r>
            <w:hyperlink r:id="rId8" w:tgtFrame="http://59.197.74.147/BGZC/GWCL/GWSF/_blank" w:history="1">
              <w:r>
                <w:rPr>
                  <w:rFonts w:asciiTheme="minorEastAsia" w:eastAsiaTheme="minorEastAsia" w:hAnsiTheme="minorEastAsia" w:cstheme="minorEastAsia" w:hint="eastAsia"/>
                  <w:kern w:val="0"/>
                  <w:sz w:val="21"/>
                  <w:szCs w:val="21"/>
                </w:rPr>
                <w:t>全省消</w:t>
              </w:r>
              <w:r>
                <w:rPr>
                  <w:rFonts w:asciiTheme="minorEastAsia" w:eastAsiaTheme="minorEastAsia" w:hAnsiTheme="minorEastAsia" w:cstheme="minorEastAsia" w:hint="eastAsia"/>
                  <w:kern w:val="0"/>
                  <w:sz w:val="21"/>
                  <w:szCs w:val="21"/>
                </w:rPr>
                <w:t>防救援队伍“金头盔班”典型培树工作指导意见》</w:t>
              </w:r>
            </w:hyperlink>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通过</w:t>
            </w:r>
            <w:r>
              <w:rPr>
                <w:rFonts w:asciiTheme="minorEastAsia" w:eastAsiaTheme="minorEastAsia" w:hAnsiTheme="minorEastAsia" w:cstheme="minorEastAsia" w:hint="eastAsia"/>
                <w:kern w:val="0"/>
                <w:sz w:val="21"/>
                <w:szCs w:val="21"/>
              </w:rPr>
              <w:t>召开事迹报告会</w:t>
            </w:r>
            <w:r>
              <w:rPr>
                <w:rFonts w:asciiTheme="minorEastAsia" w:eastAsiaTheme="minorEastAsia" w:hAnsiTheme="minorEastAsia" w:cstheme="minorEastAsia" w:hint="eastAsia"/>
                <w:kern w:val="0"/>
                <w:sz w:val="21"/>
                <w:szCs w:val="21"/>
              </w:rPr>
              <w:t>等方式，不断</w:t>
            </w:r>
            <w:r>
              <w:rPr>
                <w:rFonts w:asciiTheme="minorEastAsia" w:eastAsiaTheme="minorEastAsia" w:hAnsiTheme="minorEastAsia" w:cstheme="minorEastAsia" w:hint="eastAsia"/>
                <w:kern w:val="0"/>
                <w:sz w:val="21"/>
                <w:szCs w:val="21"/>
              </w:rPr>
              <w:t>培树“勤勉敬业”先进典型</w:t>
            </w:r>
            <w:r>
              <w:rPr>
                <w:rFonts w:asciiTheme="minorEastAsia" w:eastAsiaTheme="minorEastAsia" w:hAnsiTheme="minorEastAsia" w:cstheme="minorEastAsia" w:hint="eastAsia"/>
                <w:kern w:val="0"/>
                <w:sz w:val="21"/>
                <w:szCs w:val="21"/>
              </w:rPr>
              <w:t>，为推动消防事业的高质量发展提供强大的精神动力和道德支撑。</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1176"/>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9</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lef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跑官要官影响特别恶劣</w:t>
            </w:r>
          </w:p>
        </w:tc>
        <w:tc>
          <w:tcPr>
            <w:tcW w:w="795" w:type="pct"/>
            <w:vMerge w:val="restart"/>
            <w:tcBorders>
              <w:tl2br w:val="nil"/>
              <w:tr2bl w:val="nil"/>
            </w:tcBorders>
            <w:shd w:val="clear" w:color="auto" w:fill="auto"/>
            <w:vAlign w:val="center"/>
          </w:tcPr>
          <w:p w:rsidR="00907318" w:rsidRDefault="009A651E">
            <w:pPr>
              <w:spacing w:line="300" w:lineRule="exact"/>
              <w:ind w:firstLineChars="200" w:firstLine="420"/>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苏静中先后通过张福生</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原应急部消防局副局长</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、郝宏军</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大连市政协原主席</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、香池大师、“老大姐”等能搭上的一切“能人”拉关系，公开活动跑官要</w:t>
            </w:r>
            <w:r>
              <w:rPr>
                <w:rFonts w:asciiTheme="minorEastAsia" w:eastAsiaTheme="minorEastAsia" w:hAnsiTheme="minorEastAsia" w:cstheme="minorEastAsia" w:hint="eastAsia"/>
                <w:kern w:val="0"/>
                <w:sz w:val="21"/>
                <w:szCs w:val="21"/>
              </w:rPr>
              <w:lastRenderedPageBreak/>
              <w:t>官，最终获提拔，在队伍中造成恶劣影响。</w:t>
            </w:r>
          </w:p>
        </w:tc>
        <w:tc>
          <w:tcPr>
            <w:tcW w:w="1173" w:type="pct"/>
            <w:vMerge w:val="restart"/>
            <w:tcBorders>
              <w:tl2br w:val="nil"/>
              <w:tr2bl w:val="nil"/>
            </w:tcBorders>
            <w:shd w:val="clear" w:color="auto" w:fill="auto"/>
            <w:vAlign w:val="center"/>
          </w:tcPr>
          <w:p w:rsidR="00907318" w:rsidRDefault="009A651E">
            <w:pPr>
              <w:numPr>
                <w:ilvl w:val="0"/>
                <w:numId w:val="5"/>
              </w:numPr>
              <w:spacing w:line="300" w:lineRule="exact"/>
              <w:rPr>
                <w:rFonts w:ascii="宋体" w:eastAsia="宋体" w:hAnsi="宋体" w:cs="宋体"/>
                <w:sz w:val="21"/>
                <w:szCs w:val="21"/>
              </w:rPr>
            </w:pPr>
            <w:r>
              <w:rPr>
                <w:rFonts w:ascii="宋体" w:eastAsia="宋体" w:hAnsi="宋体" w:cs="宋体" w:hint="eastAsia"/>
                <w:sz w:val="21"/>
                <w:szCs w:val="21"/>
              </w:rPr>
              <w:lastRenderedPageBreak/>
              <w:t>支队正在启动队站干部选拔配备，受苏静中案件警示，未发现跑官要官现象。</w:t>
            </w:r>
          </w:p>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、部分干部未树立正确的干部提拔任用观念，提拔意愿不强。</w:t>
            </w:r>
            <w:r>
              <w:rPr>
                <w:rFonts w:ascii="宋体" w:eastAsia="宋体" w:hAnsi="宋体" w:cs="宋体" w:hint="eastAsia"/>
                <w:sz w:val="21"/>
                <w:szCs w:val="21"/>
              </w:rPr>
              <w:t xml:space="preserve"> </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、深入贯彻习近平总书记在党的二十大报告中所强调的“坚持党管干部原则，建设高素质专业化干部队伍，提高选人用人科学化水平。”在</w:t>
            </w:r>
            <w:r>
              <w:rPr>
                <w:rFonts w:asciiTheme="minorEastAsia" w:eastAsiaTheme="minorEastAsia" w:hAnsiTheme="minorEastAsia" w:cstheme="minorEastAsia" w:hint="eastAsia"/>
                <w:kern w:val="0"/>
                <w:sz w:val="21"/>
                <w:szCs w:val="21"/>
              </w:rPr>
              <w:t>此</w:t>
            </w:r>
            <w:r>
              <w:rPr>
                <w:rFonts w:asciiTheme="minorEastAsia" w:eastAsiaTheme="minorEastAsia" w:hAnsiTheme="minorEastAsia" w:cstheme="minorEastAsia" w:hint="eastAsia"/>
                <w:kern w:val="0"/>
                <w:sz w:val="21"/>
                <w:szCs w:val="21"/>
              </w:rPr>
              <w:t>次队站干部选拔配备工作中，充分发挥党委定向把关作用，</w:t>
            </w:r>
            <w:r>
              <w:rPr>
                <w:rFonts w:asciiTheme="minorEastAsia" w:eastAsiaTheme="minorEastAsia" w:hAnsiTheme="minorEastAsia" w:cstheme="minorEastAsia" w:hint="eastAsia"/>
                <w:kern w:val="0"/>
                <w:sz w:val="21"/>
                <w:szCs w:val="21"/>
              </w:rPr>
              <w:t>切实</w:t>
            </w:r>
            <w:r>
              <w:rPr>
                <w:rFonts w:asciiTheme="minorEastAsia" w:eastAsiaTheme="minorEastAsia" w:hAnsiTheme="minorEastAsia" w:cstheme="minorEastAsia" w:hint="eastAsia"/>
                <w:kern w:val="0"/>
                <w:sz w:val="21"/>
                <w:szCs w:val="21"/>
              </w:rPr>
              <w:t>把群众认可度高、表现优秀的干部选拔出来。</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b/>
                <w:bCs/>
                <w:sz w:val="21"/>
                <w:szCs w:val="21"/>
              </w:rPr>
            </w:pPr>
          </w:p>
        </w:tc>
      </w:tr>
      <w:tr w:rsidR="00907318">
        <w:trPr>
          <w:trHeight w:val="1556"/>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kern w:val="0"/>
                <w:sz w:val="21"/>
                <w:szCs w:val="21"/>
              </w:rPr>
              <w:t>为贯彻落实习近平总书记在全国组织工作会议上的重要讲话精神，对标新时代干部队伍建设的新要求，</w:t>
            </w:r>
            <w:r>
              <w:rPr>
                <w:rFonts w:asciiTheme="minorEastAsia" w:eastAsiaTheme="minorEastAsia" w:hAnsiTheme="minorEastAsia" w:cstheme="minorEastAsia" w:hint="eastAsia"/>
                <w:kern w:val="0"/>
                <w:sz w:val="21"/>
                <w:szCs w:val="21"/>
              </w:rPr>
              <w:t>根据《国家综合性消防救援队伍领导干部选拔任用工作规定（试行）》、总队《关于稳妥有序做好支队级副职（二级督导员）及以下干部调整配备工作的意见》</w:t>
            </w:r>
            <w:r>
              <w:rPr>
                <w:rFonts w:asciiTheme="minorEastAsia" w:eastAsiaTheme="minorEastAsia" w:hAnsiTheme="minorEastAsia" w:cstheme="minorEastAsia" w:hint="eastAsia"/>
                <w:kern w:val="0"/>
                <w:sz w:val="21"/>
                <w:szCs w:val="21"/>
              </w:rPr>
              <w:t>和相关政策法规要求</w:t>
            </w:r>
            <w:r>
              <w:rPr>
                <w:rFonts w:asciiTheme="minorEastAsia" w:eastAsiaTheme="minorEastAsia" w:hAnsiTheme="minorEastAsia" w:cstheme="minorEastAsia" w:hint="eastAsia"/>
                <w:kern w:val="0"/>
                <w:sz w:val="21"/>
                <w:szCs w:val="21"/>
              </w:rPr>
              <w:t>，结合全市干部队伍实际，</w:t>
            </w:r>
            <w:r>
              <w:rPr>
                <w:rFonts w:asciiTheme="minorEastAsia" w:eastAsiaTheme="minorEastAsia" w:hAnsiTheme="minorEastAsia" w:cstheme="minorEastAsia" w:hint="eastAsia"/>
                <w:kern w:val="0"/>
                <w:sz w:val="21"/>
                <w:szCs w:val="21"/>
              </w:rPr>
              <w:t>制定完善《干部考核工作规定（试行）》，健全考核机制，逐个班子讲评、逐个干部画像，将考核结果作为提拔使用的重要依据。</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1556"/>
        </w:trPr>
        <w:tc>
          <w:tcPr>
            <w:tcW w:w="276"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299"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42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795"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、为深入贯彻落实国家综合性消防救援队伍警示教育会议精神</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依</w:t>
            </w:r>
            <w:r>
              <w:rPr>
                <w:rFonts w:asciiTheme="minorEastAsia" w:eastAsiaTheme="minorEastAsia" w:hAnsiTheme="minorEastAsia" w:cstheme="minorEastAsia" w:hint="eastAsia"/>
                <w:kern w:val="0"/>
                <w:sz w:val="21"/>
                <w:szCs w:val="21"/>
              </w:rPr>
              <w:t>据《国家综合性消防救援队伍以案促改促治工作总体方案》</w:t>
            </w:r>
            <w:r>
              <w:rPr>
                <w:rFonts w:asciiTheme="minorEastAsia" w:eastAsiaTheme="minorEastAsia" w:hAnsiTheme="minorEastAsia" w:cstheme="minorEastAsia" w:hint="eastAsia"/>
                <w:kern w:val="0"/>
                <w:sz w:val="21"/>
                <w:szCs w:val="21"/>
              </w:rPr>
              <w:t>及</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国</w:t>
            </w:r>
            <w:r>
              <w:rPr>
                <w:rFonts w:asciiTheme="minorEastAsia" w:eastAsiaTheme="minorEastAsia" w:hAnsiTheme="minorEastAsia" w:cstheme="minorEastAsia" w:hint="eastAsia"/>
                <w:kern w:val="0"/>
                <w:sz w:val="21"/>
                <w:szCs w:val="21"/>
              </w:rPr>
              <w:t>家综合性消防救援队伍选人用人突出问题专项整治工作方案</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深化</w:t>
            </w:r>
            <w:r>
              <w:rPr>
                <w:rFonts w:asciiTheme="minorEastAsia" w:eastAsiaTheme="minorEastAsia" w:hAnsiTheme="minorEastAsia" w:cstheme="minorEastAsia" w:hint="eastAsia"/>
                <w:kern w:val="0"/>
                <w:sz w:val="21"/>
                <w:szCs w:val="21"/>
              </w:rPr>
              <w:t>选人用人、近亲繁殖专项整治</w:t>
            </w:r>
            <w:r>
              <w:rPr>
                <w:rFonts w:asciiTheme="minorEastAsia" w:eastAsiaTheme="minorEastAsia" w:hAnsiTheme="minorEastAsia" w:cstheme="minorEastAsia" w:hint="eastAsia"/>
                <w:kern w:val="0"/>
                <w:sz w:val="21"/>
                <w:szCs w:val="21"/>
              </w:rPr>
              <w:t>工作</w:t>
            </w:r>
            <w:r>
              <w:rPr>
                <w:rFonts w:asciiTheme="minorEastAsia" w:eastAsiaTheme="minorEastAsia" w:hAnsiTheme="minorEastAsia" w:cstheme="minorEastAsia" w:hint="eastAsia"/>
                <w:kern w:val="0"/>
                <w:sz w:val="21"/>
                <w:szCs w:val="21"/>
              </w:rPr>
              <w:t>，加强对干部选拔任用工作的全程监督</w:t>
            </w:r>
            <w:r>
              <w:rPr>
                <w:rFonts w:asciiTheme="minorEastAsia" w:eastAsiaTheme="minorEastAsia" w:hAnsiTheme="minorEastAsia" w:cstheme="minorEastAsia" w:hint="eastAsia"/>
                <w:kern w:val="0"/>
                <w:sz w:val="21"/>
                <w:szCs w:val="21"/>
              </w:rPr>
              <w:t>，确保干部队伍的纯洁性和先进性</w:t>
            </w:r>
            <w:r>
              <w:rPr>
                <w:rFonts w:asciiTheme="minorEastAsia" w:eastAsiaTheme="minorEastAsia" w:hAnsiTheme="minorEastAsia" w:cstheme="minorEastAsia" w:hint="eastAsia"/>
                <w:kern w:val="0"/>
                <w:sz w:val="21"/>
                <w:szCs w:val="21"/>
              </w:rPr>
              <w:t>。</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1203"/>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10</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花钱买票破坏选拔程序</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苏静中为获得推荐提拔资格，公开“花钱买票”</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给时任辽宁总队班子成员送礼，除个别人拒绝外，</w:t>
            </w:r>
            <w:r>
              <w:rPr>
                <w:rFonts w:asciiTheme="minorEastAsia" w:eastAsiaTheme="minorEastAsia" w:hAnsiTheme="minorEastAsia" w:cstheme="minorEastAsia" w:hint="eastAsia"/>
                <w:kern w:val="0"/>
                <w:sz w:val="21"/>
                <w:szCs w:val="21"/>
              </w:rPr>
              <w:t>5</w:t>
            </w:r>
            <w:r>
              <w:rPr>
                <w:rFonts w:asciiTheme="minorEastAsia" w:eastAsiaTheme="minorEastAsia" w:hAnsiTheme="minorEastAsia" w:cstheme="minorEastAsia" w:hint="eastAsia"/>
                <w:kern w:val="0"/>
                <w:sz w:val="21"/>
                <w:szCs w:val="21"/>
              </w:rPr>
              <w:t>名班子成员心</w:t>
            </w:r>
            <w:r>
              <w:rPr>
                <w:rFonts w:asciiTheme="minorEastAsia" w:eastAsiaTheme="minorEastAsia" w:hAnsiTheme="minorEastAsia" w:cstheme="minorEastAsia" w:hint="eastAsia"/>
                <w:kern w:val="0"/>
                <w:sz w:val="21"/>
                <w:szCs w:val="21"/>
              </w:rPr>
              <w:lastRenderedPageBreak/>
              <w:t>安理得“笑纳”</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每人少则</w:t>
            </w:r>
            <w:r>
              <w:rPr>
                <w:rFonts w:asciiTheme="minorEastAsia" w:eastAsiaTheme="minorEastAsia" w:hAnsiTheme="minorEastAsia" w:cstheme="minorEastAsia" w:hint="eastAsia"/>
                <w:kern w:val="0"/>
                <w:sz w:val="21"/>
                <w:szCs w:val="21"/>
              </w:rPr>
              <w:t>4</w:t>
            </w:r>
            <w:r>
              <w:rPr>
                <w:rFonts w:asciiTheme="minorEastAsia" w:eastAsiaTheme="minorEastAsia" w:hAnsiTheme="minorEastAsia" w:cstheme="minorEastAsia" w:hint="eastAsia"/>
                <w:kern w:val="0"/>
                <w:sz w:val="21"/>
                <w:szCs w:val="21"/>
              </w:rPr>
              <w:t>万元，多则</w:t>
            </w:r>
            <w:r>
              <w:rPr>
                <w:rFonts w:asciiTheme="minorEastAsia" w:eastAsiaTheme="minorEastAsia" w:hAnsiTheme="minorEastAsia" w:cstheme="minorEastAsia" w:hint="eastAsia"/>
                <w:kern w:val="0"/>
                <w:sz w:val="21"/>
                <w:szCs w:val="21"/>
              </w:rPr>
              <w:t>10</w:t>
            </w:r>
            <w:r>
              <w:rPr>
                <w:rFonts w:asciiTheme="minorEastAsia" w:eastAsiaTheme="minorEastAsia" w:hAnsiTheme="minorEastAsia" w:cstheme="minorEastAsia" w:hint="eastAsia"/>
                <w:kern w:val="0"/>
                <w:sz w:val="21"/>
                <w:szCs w:val="21"/>
              </w:rPr>
              <w:t>万元，严重破坏干部选拔任用程序。</w:t>
            </w:r>
          </w:p>
        </w:tc>
        <w:tc>
          <w:tcPr>
            <w:tcW w:w="1173" w:type="pct"/>
            <w:vMerge w:val="restart"/>
            <w:tcBorders>
              <w:tl2br w:val="nil"/>
              <w:tr2bl w:val="nil"/>
            </w:tcBorders>
            <w:shd w:val="clear" w:color="auto" w:fill="auto"/>
            <w:vAlign w:val="center"/>
          </w:tcPr>
          <w:p w:rsidR="00907318" w:rsidRDefault="009A651E">
            <w:pPr>
              <w:numPr>
                <w:ilvl w:val="0"/>
                <w:numId w:val="6"/>
              </w:numPr>
              <w:spacing w:line="300" w:lineRule="exact"/>
              <w:rPr>
                <w:rFonts w:ascii="宋体" w:eastAsia="宋体" w:hAnsi="宋体" w:cs="宋体"/>
                <w:sz w:val="21"/>
                <w:szCs w:val="21"/>
              </w:rPr>
            </w:pPr>
            <w:r>
              <w:rPr>
                <w:rFonts w:ascii="宋体" w:eastAsia="宋体" w:hAnsi="宋体" w:cs="宋体" w:hint="eastAsia"/>
                <w:sz w:val="21"/>
                <w:szCs w:val="21"/>
              </w:rPr>
              <w:lastRenderedPageBreak/>
              <w:t>总队、支队未形成“以事择人”干部选拔任用机制，仍存在以票取人的现象；</w:t>
            </w:r>
          </w:p>
          <w:p w:rsidR="00907318" w:rsidRDefault="009A651E">
            <w:pPr>
              <w:numPr>
                <w:ilvl w:val="0"/>
                <w:numId w:val="6"/>
              </w:numPr>
              <w:spacing w:line="300" w:lineRule="exact"/>
              <w:rPr>
                <w:rFonts w:ascii="宋体" w:eastAsia="宋体" w:hAnsi="宋体" w:cs="宋体"/>
                <w:sz w:val="21"/>
                <w:szCs w:val="21"/>
              </w:rPr>
            </w:pPr>
            <w:r>
              <w:rPr>
                <w:rFonts w:ascii="宋体" w:eastAsia="宋体" w:hAnsi="宋体" w:cs="宋体" w:hint="eastAsia"/>
                <w:sz w:val="21"/>
                <w:szCs w:val="21"/>
              </w:rPr>
              <w:t>选拔任用过程缺乏监督，没有形成详实完善的纪实记录材料。</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、以《国家综合性消防救援队伍领导干部选拔任用工作规定（试行）》为依据，绘制《干部选拔任用工作全程纪实表》，将动议、民主推荐、考察、讨论决定、任职等五个环节科学细化，</w:t>
            </w:r>
            <w:r>
              <w:rPr>
                <w:rFonts w:asciiTheme="minorEastAsia" w:eastAsiaTheme="minorEastAsia" w:hAnsiTheme="minorEastAsia" w:cstheme="minorEastAsia" w:hint="eastAsia"/>
                <w:kern w:val="0"/>
                <w:sz w:val="21"/>
                <w:szCs w:val="21"/>
              </w:rPr>
              <w:lastRenderedPageBreak/>
              <w:t>按照“一人一表、一事一记、全程实录、存档备查</w:t>
            </w:r>
            <w:r>
              <w:rPr>
                <w:rFonts w:asciiTheme="minorEastAsia" w:eastAsiaTheme="minorEastAsia" w:hAnsiTheme="minorEastAsia" w:cstheme="minorEastAsia" w:hint="eastAsia"/>
                <w:kern w:val="0"/>
                <w:sz w:val="21"/>
                <w:szCs w:val="21"/>
              </w:rPr>
              <w:t>”的原则进行详实记录</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实现干部选拔任用的全程透明化和可追溯性</w:t>
            </w:r>
            <w:r>
              <w:rPr>
                <w:rFonts w:asciiTheme="minorEastAsia" w:eastAsiaTheme="minorEastAsia" w:hAnsiTheme="minorEastAsia" w:cstheme="minorEastAsia" w:hint="eastAsia"/>
                <w:kern w:val="0"/>
                <w:sz w:val="21"/>
                <w:szCs w:val="21"/>
              </w:rPr>
              <w:t>。</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1259"/>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在选人用人期间，引导指战员利用总队风气监察二维码对违规违纪行为进行举报</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避免传统举报方式中可能存在的安全隐患和心理负担。</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952"/>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11</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textAlignment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大肆收礼上下级关系异化</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盘锦支队下属大队及相关人员逢年过节均向苏静中赠送现金、红酒、茶叶等财物，</w:t>
            </w:r>
            <w:r>
              <w:rPr>
                <w:rFonts w:asciiTheme="minorEastAsia" w:eastAsiaTheme="minorEastAsia" w:hAnsiTheme="minorEastAsia" w:cstheme="minorEastAsia" w:hint="eastAsia"/>
                <w:kern w:val="0"/>
                <w:sz w:val="21"/>
                <w:szCs w:val="21"/>
              </w:rPr>
              <w:t>5</w:t>
            </w:r>
            <w:r>
              <w:rPr>
                <w:rFonts w:asciiTheme="minorEastAsia" w:eastAsiaTheme="minorEastAsia" w:hAnsiTheme="minorEastAsia" w:cstheme="minorEastAsia" w:hint="eastAsia"/>
                <w:kern w:val="0"/>
                <w:sz w:val="21"/>
                <w:szCs w:val="21"/>
              </w:rPr>
              <w:t>个大队一个不差，</w:t>
            </w:r>
            <w:r>
              <w:rPr>
                <w:rFonts w:asciiTheme="minorEastAsia" w:eastAsiaTheme="minorEastAsia" w:hAnsiTheme="minorEastAsia" w:cstheme="minorEastAsia" w:hint="eastAsia"/>
                <w:kern w:val="0"/>
                <w:sz w:val="21"/>
                <w:szCs w:val="21"/>
              </w:rPr>
              <w:t>2017</w:t>
            </w:r>
            <w:r>
              <w:rPr>
                <w:rFonts w:asciiTheme="minorEastAsia" w:eastAsiaTheme="minorEastAsia" w:hAnsiTheme="minorEastAsia" w:cstheme="minorEastAsia" w:hint="eastAsia"/>
                <w:kern w:val="0"/>
                <w:sz w:val="21"/>
                <w:szCs w:val="21"/>
              </w:rPr>
              <w:t>至</w:t>
            </w:r>
            <w:r>
              <w:rPr>
                <w:rFonts w:asciiTheme="minorEastAsia" w:eastAsiaTheme="minorEastAsia" w:hAnsiTheme="minorEastAsia" w:cstheme="minorEastAsia" w:hint="eastAsia"/>
                <w:kern w:val="0"/>
                <w:sz w:val="21"/>
                <w:szCs w:val="21"/>
              </w:rPr>
              <w:t>2020</w:t>
            </w:r>
            <w:r>
              <w:rPr>
                <w:rFonts w:asciiTheme="minorEastAsia" w:eastAsiaTheme="minorEastAsia" w:hAnsiTheme="minorEastAsia" w:cstheme="minorEastAsia" w:hint="eastAsia"/>
                <w:kern w:val="0"/>
                <w:sz w:val="21"/>
                <w:szCs w:val="21"/>
              </w:rPr>
              <w:t>年一年不差，支队所属大队主官大部分参与其中，反映出的上下级关系异化问题带有一定普遍性，中央八项规定堤坝在支队全线失守。</w:t>
            </w:r>
          </w:p>
        </w:tc>
        <w:tc>
          <w:tcPr>
            <w:tcW w:w="1173" w:type="pct"/>
            <w:vMerge w:val="restart"/>
            <w:tcBorders>
              <w:tl2br w:val="nil"/>
              <w:tr2bl w:val="nil"/>
            </w:tcBorders>
            <w:shd w:val="clear" w:color="auto" w:fill="auto"/>
            <w:vAlign w:val="center"/>
          </w:tcPr>
          <w:p w:rsidR="00907318" w:rsidRDefault="009A651E">
            <w:pPr>
              <w:numPr>
                <w:ilvl w:val="0"/>
                <w:numId w:val="7"/>
              </w:numPr>
              <w:spacing w:line="300" w:lineRule="exact"/>
              <w:rPr>
                <w:rFonts w:ascii="宋体" w:eastAsia="宋体" w:hAnsi="宋体" w:cs="宋体"/>
                <w:sz w:val="21"/>
                <w:szCs w:val="21"/>
              </w:rPr>
            </w:pPr>
            <w:r>
              <w:rPr>
                <w:rFonts w:ascii="宋体" w:eastAsia="宋体" w:hAnsi="宋体" w:cs="宋体" w:hint="eastAsia"/>
                <w:sz w:val="21"/>
                <w:szCs w:val="21"/>
              </w:rPr>
              <w:t>支队在红包礼金“回头看”中“零清退”“零报告”；</w:t>
            </w:r>
          </w:p>
          <w:p w:rsidR="00907318" w:rsidRDefault="009A651E">
            <w:pPr>
              <w:numPr>
                <w:ilvl w:val="0"/>
                <w:numId w:val="7"/>
              </w:numPr>
              <w:spacing w:line="300" w:lineRule="exact"/>
              <w:rPr>
                <w:rFonts w:ascii="宋体" w:eastAsia="宋体" w:hAnsi="宋体" w:cs="宋体"/>
                <w:sz w:val="21"/>
                <w:szCs w:val="21"/>
              </w:rPr>
            </w:pPr>
            <w:r>
              <w:rPr>
                <w:rFonts w:ascii="宋体" w:eastAsia="宋体" w:hAnsi="宋体" w:cs="宋体" w:hint="eastAsia"/>
                <w:sz w:val="21"/>
                <w:szCs w:val="21"/>
              </w:rPr>
              <w:t>支队</w:t>
            </w:r>
            <w:r>
              <w:rPr>
                <w:rFonts w:ascii="宋体" w:eastAsia="宋体" w:hAnsi="宋体" w:cs="宋体" w:hint="eastAsia"/>
                <w:sz w:val="21"/>
                <w:szCs w:val="21"/>
              </w:rPr>
              <w:t>1</w:t>
            </w:r>
            <w:r>
              <w:rPr>
                <w:rFonts w:ascii="宋体" w:eastAsia="宋体" w:hAnsi="宋体" w:cs="宋体" w:hint="eastAsia"/>
                <w:sz w:val="21"/>
                <w:szCs w:val="21"/>
              </w:rPr>
              <w:t>名班子成员在国家局巡视中被发现存在收受礼金行为。</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lang/>
              </w:rPr>
              <w:t>全面</w:t>
            </w:r>
            <w:r>
              <w:rPr>
                <w:rFonts w:asciiTheme="minorEastAsia" w:eastAsiaTheme="minorEastAsia" w:hAnsiTheme="minorEastAsia" w:cstheme="minorEastAsia" w:hint="eastAsia"/>
                <w:kern w:val="0"/>
                <w:sz w:val="21"/>
                <w:szCs w:val="21"/>
              </w:rPr>
              <w:t>推进党纪学习教育制度化、常态化、长效化，不断筑牢落实中央八项规定的坚固堤坝，</w:t>
            </w:r>
            <w:r>
              <w:rPr>
                <w:rFonts w:asciiTheme="minorEastAsia" w:eastAsiaTheme="minorEastAsia" w:hAnsiTheme="minorEastAsia" w:cstheme="minorEastAsia" w:hint="eastAsia"/>
                <w:kern w:val="0"/>
                <w:sz w:val="21"/>
                <w:szCs w:val="21"/>
              </w:rPr>
              <w:t>深入推进党纪学习教育再学习，不断筑牢中央八项规定堤坝，深化开展红包礼金专项整治。</w:t>
            </w:r>
          </w:p>
        </w:tc>
        <w:tc>
          <w:tcPr>
            <w:tcW w:w="860" w:type="pct"/>
            <w:tcBorders>
              <w:tl2br w:val="nil"/>
              <w:tr2bl w:val="nil"/>
            </w:tcBorders>
            <w:shd w:val="clear" w:color="auto" w:fill="auto"/>
            <w:vAlign w:val="center"/>
          </w:tcPr>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、支队党委带头，共清退</w:t>
            </w:r>
            <w:r>
              <w:rPr>
                <w:rFonts w:ascii="宋体" w:eastAsia="宋体" w:hAnsi="宋体" w:cs="宋体" w:hint="eastAsia"/>
                <w:sz w:val="21"/>
                <w:szCs w:val="21"/>
              </w:rPr>
              <w:t xml:space="preserve">    </w:t>
            </w:r>
            <w:r>
              <w:rPr>
                <w:rFonts w:ascii="宋体" w:eastAsia="宋体" w:hAnsi="宋体" w:cs="宋体" w:hint="eastAsia"/>
                <w:sz w:val="21"/>
                <w:szCs w:val="21"/>
              </w:rPr>
              <w:t>万元。支队机关、各大队无“零报告”情况。</w:t>
            </w:r>
          </w:p>
        </w:tc>
      </w:tr>
      <w:tr w:rsidR="00907318">
        <w:trPr>
          <w:trHeight w:val="815"/>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widowControl/>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落实全面从严治觉主休责任和监督责任，加强对“一把手”和领导班子</w:t>
            </w:r>
            <w:r>
              <w:rPr>
                <w:rFonts w:asciiTheme="minorEastAsia" w:eastAsiaTheme="minorEastAsia" w:hAnsiTheme="minorEastAsia" w:cstheme="minorEastAsia" w:hint="eastAsia"/>
                <w:kern w:val="0"/>
                <w:sz w:val="21"/>
                <w:szCs w:val="21"/>
              </w:rPr>
              <w:t xml:space="preserve"> </w:t>
            </w:r>
            <w:r>
              <w:rPr>
                <w:rFonts w:asciiTheme="minorEastAsia" w:eastAsiaTheme="minorEastAsia" w:hAnsiTheme="minorEastAsia" w:cstheme="minorEastAsia" w:hint="eastAsia"/>
                <w:kern w:val="0"/>
                <w:sz w:val="21"/>
                <w:szCs w:val="21"/>
              </w:rPr>
              <w:t>监督，</w:t>
            </w:r>
            <w:r>
              <w:rPr>
                <w:rFonts w:asciiTheme="minorEastAsia" w:eastAsiaTheme="minorEastAsia" w:hAnsiTheme="minorEastAsia" w:cstheme="minorEastAsia" w:hint="eastAsia"/>
                <w:kern w:val="0"/>
                <w:sz w:val="21"/>
                <w:szCs w:val="21"/>
              </w:rPr>
              <w:t>通过扎实有效的工作，摸清“人”、查清“事”、收集“证”，对问题线索开展初核。</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2132"/>
        </w:trPr>
        <w:tc>
          <w:tcPr>
            <w:tcW w:w="276"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299"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42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795"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、节假日前，引导指战员通过总队基层风气监察二维码投诉举报相关问题，并加大线索举报力度。</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729"/>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lastRenderedPageBreak/>
              <w:t>12</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套取经费</w:t>
            </w:r>
            <w:r>
              <w:rPr>
                <w:rFonts w:asciiTheme="minorEastAsia" w:eastAsiaTheme="minorEastAsia" w:hAnsiTheme="minorEastAsia" w:cstheme="minorEastAsia" w:hint="eastAsia"/>
                <w:kern w:val="0"/>
                <w:sz w:val="21"/>
                <w:szCs w:val="21"/>
              </w:rPr>
              <w:br/>
            </w:r>
            <w:r>
              <w:rPr>
                <w:rFonts w:asciiTheme="minorEastAsia" w:eastAsiaTheme="minorEastAsia" w:hAnsiTheme="minorEastAsia" w:cstheme="minorEastAsia" w:hint="eastAsia"/>
                <w:kern w:val="0"/>
                <w:sz w:val="21"/>
                <w:szCs w:val="21"/>
              </w:rPr>
              <w:t>公款送礼成风</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违规送礼和违规套取经费相伴相生，盘锦市所属大队从公用经费中套取经费给领导送礼早已是公开的秘密，当时在盘锦支队不是个例，具有一定普遍性，反映出财务制度规定执行不严格、监管缺失等突出问题。</w:t>
            </w:r>
          </w:p>
        </w:tc>
        <w:tc>
          <w:tcPr>
            <w:tcW w:w="1173" w:type="pct"/>
            <w:vMerge w:val="restart"/>
            <w:tcBorders>
              <w:tl2br w:val="nil"/>
              <w:tr2bl w:val="nil"/>
            </w:tcBorders>
            <w:shd w:val="clear" w:color="auto" w:fill="auto"/>
            <w:vAlign w:val="center"/>
          </w:tcPr>
          <w:p w:rsidR="00907318" w:rsidRDefault="009A651E">
            <w:pPr>
              <w:numPr>
                <w:ilvl w:val="0"/>
                <w:numId w:val="8"/>
              </w:numPr>
              <w:spacing w:line="3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国家局巡视中发现</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条涉嫌违规套取公款问题线索；</w:t>
            </w:r>
          </w:p>
          <w:p w:rsidR="00907318" w:rsidRDefault="009A651E">
            <w:pPr>
              <w:numPr>
                <w:ilvl w:val="0"/>
                <w:numId w:val="8"/>
              </w:numPr>
              <w:spacing w:line="3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支队党委对大队财经管理监管不到位，未对审计问题整改进行有效督促。</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、贯彻落实党的二十大精神和习近平总书记在二十届中央纪委二、三次全会精神，持续深化落实中央八项规定、纠治“四风”，深化开展违规套取公款专项整治。</w:t>
            </w:r>
          </w:p>
        </w:tc>
        <w:tc>
          <w:tcPr>
            <w:tcW w:w="860" w:type="pct"/>
            <w:tcBorders>
              <w:tl2br w:val="nil"/>
              <w:tr2bl w:val="nil"/>
            </w:tcBorders>
            <w:shd w:val="clear" w:color="auto" w:fill="auto"/>
            <w:vAlign w:val="bottom"/>
          </w:tcPr>
          <w:p w:rsidR="00907318" w:rsidRDefault="009A651E">
            <w:pPr>
              <w:spacing w:line="3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、支队在开展违规套取公款中，清退</w:t>
            </w:r>
            <w:r>
              <w:rPr>
                <w:rFonts w:asciiTheme="minorEastAsia" w:eastAsiaTheme="minorEastAsia" w:hAnsiTheme="minorEastAsia" w:cstheme="minorEastAsia" w:hint="eastAsia"/>
                <w:sz w:val="21"/>
                <w:szCs w:val="21"/>
              </w:rPr>
              <w:t>15.23</w:t>
            </w:r>
            <w:r>
              <w:rPr>
                <w:rFonts w:asciiTheme="minorEastAsia" w:eastAsiaTheme="minorEastAsia" w:hAnsiTheme="minorEastAsia" w:cstheme="minorEastAsia" w:hint="eastAsia"/>
                <w:sz w:val="21"/>
                <w:szCs w:val="21"/>
              </w:rPr>
              <w:t>万元。</w:t>
            </w:r>
          </w:p>
          <w:p w:rsidR="00907318" w:rsidRDefault="00907318">
            <w:pPr>
              <w:spacing w:line="300" w:lineRule="exact"/>
              <w:rPr>
                <w:rFonts w:ascii="宋体" w:eastAsia="宋体" w:hAnsi="宋体" w:cs="宋体"/>
                <w:sz w:val="21"/>
                <w:szCs w:val="21"/>
              </w:rPr>
            </w:pPr>
          </w:p>
        </w:tc>
      </w:tr>
      <w:tr w:rsidR="00907318">
        <w:trPr>
          <w:trHeight w:val="769"/>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、严格《中国共产党巡视工作条例》要求，梳理问题线索，组织综合研判，对</w:t>
            </w: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条涉嫌问题线索进行初核。</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796"/>
        </w:trPr>
        <w:tc>
          <w:tcPr>
            <w:tcW w:w="276"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299"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42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795"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、保障群众知情权、参与权、监督权，建立支、大队经费支出晾晒机制，将账本内列支科目“晒”细，做到公开透明，逐级落实听取下级党委审计整改情况汇报制度，及时提出监督意见和建议。</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796"/>
        </w:trPr>
        <w:tc>
          <w:tcPr>
            <w:tcW w:w="276"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299"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42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795"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4</w:t>
            </w:r>
            <w:r>
              <w:rPr>
                <w:rFonts w:asciiTheme="minorEastAsia" w:eastAsiaTheme="minorEastAsia" w:hAnsiTheme="minorEastAsia" w:cstheme="minorEastAsia" w:hint="eastAsia"/>
                <w:kern w:val="0"/>
                <w:sz w:val="21"/>
                <w:szCs w:val="21"/>
              </w:rPr>
              <w:t>、提高财务规范化水平，规范经费资产审批程序，修订完善《经费报销手册》，强化消耗性支出审核把关。针对近几年巡视巡查、审计工作中发现的共性问题，梳理支、大队经费核销易发频发风险点，并组织后勤岗位及大队主官集中学习。</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663"/>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13</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插手士官调动升级和</w:t>
            </w:r>
            <w:r>
              <w:rPr>
                <w:rFonts w:asciiTheme="minorEastAsia" w:eastAsiaTheme="minorEastAsia" w:hAnsiTheme="minorEastAsia" w:cstheme="minorEastAsia" w:hint="eastAsia"/>
                <w:kern w:val="0"/>
                <w:sz w:val="21"/>
                <w:szCs w:val="21"/>
              </w:rPr>
              <w:br/>
            </w:r>
            <w:r>
              <w:rPr>
                <w:rFonts w:asciiTheme="minorEastAsia" w:eastAsiaTheme="minorEastAsia" w:hAnsiTheme="minorEastAsia" w:cstheme="minorEastAsia" w:hint="eastAsia"/>
                <w:kern w:val="0"/>
                <w:sz w:val="21"/>
                <w:szCs w:val="21"/>
              </w:rPr>
              <w:t>消防员招录</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苏静中接受地方老板请托将辽阳支队</w:t>
            </w: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名战士调入盘锦并选取为士官，收受老板</w:t>
            </w: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万元；受同一老</w:t>
            </w:r>
            <w:r>
              <w:rPr>
                <w:rFonts w:asciiTheme="minorEastAsia" w:eastAsiaTheme="minorEastAsia" w:hAnsiTheme="minorEastAsia" w:cstheme="minorEastAsia" w:hint="eastAsia"/>
                <w:kern w:val="0"/>
                <w:sz w:val="21"/>
                <w:szCs w:val="21"/>
              </w:rPr>
              <w:lastRenderedPageBreak/>
              <w:t>板请托，插手消防员招录，收受该老板</w:t>
            </w: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万元。</w:t>
            </w:r>
          </w:p>
        </w:tc>
        <w:tc>
          <w:tcPr>
            <w:tcW w:w="1173" w:type="pct"/>
            <w:vMerge w:val="restart"/>
            <w:tcBorders>
              <w:tl2br w:val="nil"/>
              <w:tr2bl w:val="nil"/>
            </w:tcBorders>
            <w:shd w:val="clear" w:color="auto" w:fill="auto"/>
            <w:vAlign w:val="center"/>
          </w:tcPr>
          <w:p w:rsidR="00907318" w:rsidRDefault="009A651E">
            <w:pPr>
              <w:numPr>
                <w:ilvl w:val="0"/>
                <w:numId w:val="9"/>
              </w:numPr>
              <w:spacing w:line="300" w:lineRule="exact"/>
              <w:rPr>
                <w:rFonts w:ascii="宋体" w:eastAsia="宋体" w:hAnsi="宋体" w:cs="宋体"/>
                <w:sz w:val="21"/>
                <w:szCs w:val="21"/>
              </w:rPr>
            </w:pPr>
            <w:r>
              <w:rPr>
                <w:rFonts w:ascii="宋体" w:eastAsia="宋体" w:hAnsi="宋体" w:cs="宋体" w:hint="eastAsia"/>
                <w:sz w:val="21"/>
                <w:szCs w:val="21"/>
              </w:rPr>
              <w:lastRenderedPageBreak/>
              <w:t>此名消防员于</w:t>
            </w:r>
            <w:r>
              <w:rPr>
                <w:rFonts w:ascii="宋体" w:eastAsia="宋体" w:hAnsi="宋体" w:cs="宋体" w:hint="eastAsia"/>
                <w:sz w:val="21"/>
                <w:szCs w:val="21"/>
              </w:rPr>
              <w:t>2021</w:t>
            </w:r>
            <w:r>
              <w:rPr>
                <w:rFonts w:ascii="宋体" w:eastAsia="宋体" w:hAnsi="宋体" w:cs="宋体" w:hint="eastAsia"/>
                <w:sz w:val="21"/>
                <w:szCs w:val="21"/>
              </w:rPr>
              <w:t>年退出队伍；</w:t>
            </w:r>
          </w:p>
          <w:p w:rsidR="00907318" w:rsidRDefault="009A651E">
            <w:pPr>
              <w:numPr>
                <w:ilvl w:val="0"/>
                <w:numId w:val="9"/>
              </w:numPr>
              <w:spacing w:line="300" w:lineRule="exact"/>
              <w:rPr>
                <w:rFonts w:ascii="宋体" w:eastAsia="宋体" w:hAnsi="宋体" w:cs="宋体"/>
                <w:sz w:val="21"/>
                <w:szCs w:val="21"/>
              </w:rPr>
            </w:pPr>
            <w:r>
              <w:rPr>
                <w:rFonts w:ascii="宋体" w:eastAsia="宋体" w:hAnsi="宋体" w:cs="宋体" w:hint="eastAsia"/>
                <w:sz w:val="21"/>
                <w:szCs w:val="21"/>
              </w:rPr>
              <w:t>总队、支队对消防员招录晋升选取等政策宣讲不到位、信息公示公开不到位、跟踪回访不到</w:t>
            </w:r>
            <w:r>
              <w:rPr>
                <w:rFonts w:ascii="宋体" w:eastAsia="宋体" w:hAnsi="宋体" w:cs="宋体" w:hint="eastAsia"/>
                <w:sz w:val="21"/>
                <w:szCs w:val="21"/>
              </w:rPr>
              <w:lastRenderedPageBreak/>
              <w:t>位。</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lastRenderedPageBreak/>
              <w:t>1</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为确保高标准、高质量地完成人才骨干选拔任务，进一步提升消防员队伍建设水平</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依据《中华人民共和国消防救援衔条例》及《国家综合性消防救援</w:t>
            </w:r>
            <w:r>
              <w:rPr>
                <w:rFonts w:asciiTheme="minorEastAsia" w:eastAsiaTheme="minorEastAsia" w:hAnsiTheme="minorEastAsia" w:cstheme="minorEastAsia" w:hint="eastAsia"/>
                <w:kern w:val="0"/>
                <w:sz w:val="21"/>
                <w:szCs w:val="21"/>
              </w:rPr>
              <w:lastRenderedPageBreak/>
              <w:t>队伍消防员管理办法（试行）》等相关规定，建立</w:t>
            </w:r>
            <w:r>
              <w:rPr>
                <w:rFonts w:asciiTheme="minorEastAsia" w:eastAsiaTheme="minorEastAsia" w:hAnsiTheme="minorEastAsia" w:cstheme="minorEastAsia" w:hint="eastAsia"/>
                <w:kern w:val="0"/>
                <w:sz w:val="21"/>
                <w:szCs w:val="21"/>
              </w:rPr>
              <w:t>消防员</w:t>
            </w:r>
            <w:r>
              <w:rPr>
                <w:rFonts w:asciiTheme="minorEastAsia" w:eastAsiaTheme="minorEastAsia" w:hAnsiTheme="minorEastAsia" w:cstheme="minorEastAsia" w:hint="eastAsia"/>
                <w:kern w:val="0"/>
                <w:sz w:val="21"/>
                <w:szCs w:val="21"/>
              </w:rPr>
              <w:t>衔级晋升</w:t>
            </w:r>
            <w:r>
              <w:rPr>
                <w:rFonts w:asciiTheme="minorEastAsia" w:eastAsiaTheme="minorEastAsia" w:hAnsiTheme="minorEastAsia" w:cstheme="minorEastAsia" w:hint="eastAsia"/>
                <w:kern w:val="0"/>
                <w:sz w:val="21"/>
                <w:szCs w:val="21"/>
              </w:rPr>
              <w:t>“三查”机制，即查选票、查推荐、查成绩，确保组织程序规范、材料证据真实、全过程可追溯。</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663"/>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w:t>
            </w:r>
            <w:r>
              <w:rPr>
                <w:rFonts w:ascii="宋体" w:eastAsia="宋体" w:hAnsi="宋体" w:cs="宋体" w:hint="eastAsia"/>
                <w:sz w:val="21"/>
                <w:szCs w:val="21"/>
              </w:rPr>
              <w:t>根据《国家综合性消防救援队伍消防员招录办法》（人社部发〔</w:t>
            </w:r>
            <w:r>
              <w:rPr>
                <w:rFonts w:ascii="宋体" w:eastAsia="宋体" w:hAnsi="宋体" w:cs="宋体" w:hint="eastAsia"/>
                <w:sz w:val="21"/>
                <w:szCs w:val="21"/>
              </w:rPr>
              <w:t>2021</w:t>
            </w:r>
            <w:r>
              <w:rPr>
                <w:rFonts w:ascii="宋体" w:eastAsia="宋体" w:hAnsi="宋体" w:cs="宋体" w:hint="eastAsia"/>
                <w:sz w:val="21"/>
                <w:szCs w:val="21"/>
              </w:rPr>
              <w:t>〕</w:t>
            </w:r>
            <w:r>
              <w:rPr>
                <w:rFonts w:ascii="宋体" w:eastAsia="宋体" w:hAnsi="宋体" w:cs="宋体" w:hint="eastAsia"/>
                <w:sz w:val="21"/>
                <w:szCs w:val="21"/>
              </w:rPr>
              <w:t>58</w:t>
            </w:r>
            <w:r>
              <w:rPr>
                <w:rFonts w:ascii="宋体" w:eastAsia="宋体" w:hAnsi="宋体" w:cs="宋体" w:hint="eastAsia"/>
                <w:sz w:val="21"/>
                <w:szCs w:val="21"/>
              </w:rPr>
              <w:t>号）等法规政策</w:t>
            </w:r>
            <w:r>
              <w:rPr>
                <w:rFonts w:ascii="宋体" w:eastAsia="宋体" w:hAnsi="宋体" w:cs="宋体" w:hint="eastAsia"/>
                <w:sz w:val="21"/>
                <w:szCs w:val="21"/>
              </w:rPr>
              <w:t>，</w:t>
            </w:r>
            <w:r>
              <w:rPr>
                <w:rFonts w:ascii="宋体" w:eastAsia="宋体" w:hAnsi="宋体" w:cs="宋体" w:hint="eastAsia"/>
                <w:sz w:val="21"/>
                <w:szCs w:val="21"/>
              </w:rPr>
              <w:t>依托各类网络平台，</w:t>
            </w:r>
            <w:r>
              <w:rPr>
                <w:rFonts w:asciiTheme="minorEastAsia" w:eastAsiaTheme="minorEastAsia" w:hAnsiTheme="minorEastAsia" w:cstheme="minorEastAsia" w:hint="eastAsia"/>
                <w:kern w:val="0"/>
                <w:sz w:val="21"/>
                <w:szCs w:val="21"/>
              </w:rPr>
              <w:t>加大社会公开力度，对消防员等招录条件、范围、程序及时公布，考核期间全程录像备查，考核后拟录用人员全网公示。</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90"/>
        </w:trPr>
        <w:tc>
          <w:tcPr>
            <w:tcW w:w="276"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299"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42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795"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、召开招录政策解答会，向社会郑重承诺两个“绝不存在”，即“绝不存在中介代办行为”、“绝不存在徇私舞弊行为”，提高社会公众对消防员招录工作的认知度，营造公平、公正、公开的招录环境。</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1150"/>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14</w:t>
            </w:r>
            <w:r>
              <w:rPr>
                <w:rFonts w:ascii="宋体" w:eastAsia="宋体" w:hAnsi="宋体" w:cs="宋体"/>
                <w:kern w:val="0"/>
                <w:sz w:val="21"/>
                <w:szCs w:val="21"/>
              </w:rPr>
              <w:t xml:space="preserve"> </w:t>
            </w:r>
          </w:p>
        </w:tc>
        <w:tc>
          <w:tcPr>
            <w:tcW w:w="299"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狂奔</w:t>
            </w:r>
            <w:r>
              <w:rPr>
                <w:rFonts w:asciiTheme="minorEastAsia" w:eastAsiaTheme="minorEastAsia" w:hAnsiTheme="minorEastAsia" w:cstheme="minorEastAsia" w:hint="eastAsia"/>
                <w:kern w:val="0"/>
                <w:sz w:val="21"/>
                <w:szCs w:val="21"/>
              </w:rPr>
              <w:br/>
            </w:r>
            <w:r>
              <w:rPr>
                <w:rFonts w:asciiTheme="minorEastAsia" w:eastAsiaTheme="minorEastAsia" w:hAnsiTheme="minorEastAsia" w:cstheme="minorEastAsia" w:hint="eastAsia"/>
                <w:kern w:val="0"/>
                <w:sz w:val="21"/>
                <w:szCs w:val="21"/>
              </w:rPr>
              <w:t>生意场</w:t>
            </w: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操控公司获取巨额利润</w:t>
            </w:r>
          </w:p>
        </w:tc>
        <w:tc>
          <w:tcPr>
            <w:tcW w:w="795" w:type="pct"/>
            <w:vMerge w:val="restart"/>
            <w:tcBorders>
              <w:tl2br w:val="nil"/>
              <w:tr2bl w:val="nil"/>
            </w:tcBorders>
            <w:shd w:val="clear" w:color="auto" w:fill="auto"/>
            <w:vAlign w:val="center"/>
          </w:tcPr>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苏静中篡改上级文件精神出台相关意见，充当幕后老板，操控不法商人成立“国泰”消防服务公司，强行向辖区</w:t>
            </w:r>
            <w:r>
              <w:rPr>
                <w:rFonts w:ascii="宋体" w:eastAsia="宋体" w:hAnsi="宋体" w:cs="宋体" w:hint="eastAsia"/>
                <w:sz w:val="21"/>
                <w:szCs w:val="21"/>
              </w:rPr>
              <w:t>5</w:t>
            </w:r>
            <w:r>
              <w:rPr>
                <w:rFonts w:ascii="宋体" w:eastAsia="宋体" w:hAnsi="宋体" w:cs="宋体" w:hint="eastAsia"/>
                <w:sz w:val="21"/>
                <w:szCs w:val="21"/>
              </w:rPr>
              <w:t>家化工企业推销专职队指导“服务”</w:t>
            </w:r>
            <w:r>
              <w:rPr>
                <w:rFonts w:ascii="宋体" w:eastAsia="宋体" w:hAnsi="宋体" w:cs="宋体" w:hint="eastAsia"/>
                <w:sz w:val="21"/>
                <w:szCs w:val="21"/>
              </w:rPr>
              <w:t>,</w:t>
            </w:r>
            <w:r>
              <w:rPr>
                <w:rFonts w:ascii="宋体" w:eastAsia="宋体" w:hAnsi="宋体" w:cs="宋体" w:hint="eastAsia"/>
                <w:sz w:val="21"/>
                <w:szCs w:val="21"/>
              </w:rPr>
              <w:t>累计非法获利达</w:t>
            </w:r>
            <w:r>
              <w:rPr>
                <w:rFonts w:ascii="宋体" w:eastAsia="宋体" w:hAnsi="宋体" w:cs="宋体" w:hint="eastAsia"/>
                <w:sz w:val="21"/>
                <w:szCs w:val="21"/>
              </w:rPr>
              <w:t>1000</w:t>
            </w:r>
            <w:r>
              <w:rPr>
                <w:rFonts w:ascii="宋体" w:eastAsia="宋体" w:hAnsi="宋体" w:cs="宋体" w:hint="eastAsia"/>
                <w:sz w:val="21"/>
                <w:szCs w:val="21"/>
              </w:rPr>
              <w:lastRenderedPageBreak/>
              <w:t>余万元。</w:t>
            </w:r>
          </w:p>
        </w:tc>
        <w:tc>
          <w:tcPr>
            <w:tcW w:w="1173" w:type="pct"/>
            <w:vMerge w:val="restart"/>
            <w:tcBorders>
              <w:tl2br w:val="nil"/>
              <w:tr2bl w:val="nil"/>
            </w:tcBorders>
            <w:shd w:val="clear" w:color="auto" w:fill="auto"/>
            <w:vAlign w:val="center"/>
          </w:tcPr>
          <w:p w:rsidR="00907318" w:rsidRDefault="009A651E">
            <w:pPr>
              <w:numPr>
                <w:ilvl w:val="0"/>
                <w:numId w:val="10"/>
              </w:numPr>
              <w:spacing w:line="300" w:lineRule="exact"/>
              <w:rPr>
                <w:rFonts w:ascii="宋体" w:eastAsia="宋体" w:hAnsi="宋体" w:cs="宋体"/>
                <w:sz w:val="21"/>
                <w:szCs w:val="21"/>
              </w:rPr>
            </w:pPr>
            <w:r>
              <w:rPr>
                <w:rFonts w:ascii="宋体" w:eastAsia="宋体" w:hAnsi="宋体" w:cs="宋体" w:hint="eastAsia"/>
                <w:sz w:val="21"/>
                <w:szCs w:val="21"/>
              </w:rPr>
              <w:lastRenderedPageBreak/>
              <w:t>该文件目前尚未废止；</w:t>
            </w:r>
          </w:p>
          <w:p w:rsidR="00907318" w:rsidRDefault="009A651E">
            <w:pPr>
              <w:numPr>
                <w:ilvl w:val="0"/>
                <w:numId w:val="10"/>
              </w:numPr>
              <w:spacing w:line="300" w:lineRule="exact"/>
              <w:rPr>
                <w:rFonts w:ascii="宋体" w:eastAsia="宋体" w:hAnsi="宋体" w:cs="宋体"/>
                <w:sz w:val="21"/>
                <w:szCs w:val="21"/>
              </w:rPr>
            </w:pPr>
            <w:r>
              <w:rPr>
                <w:rFonts w:ascii="宋体" w:eastAsia="宋体" w:hAnsi="宋体" w:cs="宋体" w:hint="eastAsia"/>
                <w:sz w:val="21"/>
                <w:szCs w:val="21"/>
              </w:rPr>
              <w:t>转隶以来，支队未开展规范性文件梳理排查、废止工作。</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、严格失效文件审批流程，提请市政府废止涉苏相关文件。</w:t>
            </w:r>
          </w:p>
        </w:tc>
        <w:tc>
          <w:tcPr>
            <w:tcW w:w="860" w:type="pct"/>
            <w:tcBorders>
              <w:tl2br w:val="nil"/>
              <w:tr2bl w:val="nil"/>
            </w:tcBorders>
            <w:shd w:val="clear" w:color="auto" w:fill="auto"/>
            <w:vAlign w:val="center"/>
          </w:tcPr>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已向市政府提出申请，将该文件纳入拟失效文件目录，待市政府会议集中审议后正式废止。</w:t>
            </w:r>
          </w:p>
        </w:tc>
      </w:tr>
      <w:tr w:rsidR="00907318">
        <w:trPr>
          <w:trHeight w:val="1175"/>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、加强文件材料收集整理归档，组织开展</w:t>
            </w:r>
            <w:r>
              <w:rPr>
                <w:rFonts w:ascii="宋体" w:eastAsia="宋体" w:hAnsi="宋体" w:cs="宋体" w:hint="eastAsia"/>
                <w:sz w:val="21"/>
                <w:szCs w:val="21"/>
              </w:rPr>
              <w:t>规范性文件梳理排查、废止工作。</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973"/>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lastRenderedPageBreak/>
              <w:t>15</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插手装备采购</w:t>
            </w:r>
            <w:r>
              <w:rPr>
                <w:rFonts w:asciiTheme="minorEastAsia" w:eastAsiaTheme="minorEastAsia" w:hAnsiTheme="minorEastAsia" w:cstheme="minorEastAsia" w:hint="eastAsia"/>
                <w:kern w:val="0"/>
                <w:sz w:val="21"/>
                <w:szCs w:val="21"/>
              </w:rPr>
              <w:br/>
            </w:r>
            <w:r>
              <w:rPr>
                <w:rFonts w:asciiTheme="minorEastAsia" w:eastAsiaTheme="minorEastAsia" w:hAnsiTheme="minorEastAsia" w:cstheme="minorEastAsia" w:hint="eastAsia"/>
                <w:kern w:val="0"/>
                <w:sz w:val="21"/>
                <w:szCs w:val="21"/>
              </w:rPr>
              <w:t>获取巨额回扣</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苏静中利用职权向辖区企业施压，指使</w:t>
            </w: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名不法商人作为“代理人”</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插手企业消防车采购，直接指定消防车厂家，并与厂家销售人员约定“好处费”</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事成后收受消防车厂家巨额差价。</w:t>
            </w:r>
          </w:p>
        </w:tc>
        <w:tc>
          <w:tcPr>
            <w:tcW w:w="1173" w:type="pct"/>
            <w:vMerge w:val="restart"/>
            <w:tcBorders>
              <w:tl2br w:val="nil"/>
              <w:tr2bl w:val="nil"/>
            </w:tcBorders>
            <w:shd w:val="clear" w:color="auto" w:fill="auto"/>
            <w:vAlign w:val="center"/>
          </w:tcPr>
          <w:p w:rsidR="00907318" w:rsidRDefault="009A651E">
            <w:p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、未严格</w:t>
            </w:r>
            <w:r>
              <w:rPr>
                <w:rFonts w:asciiTheme="minorEastAsia" w:eastAsiaTheme="minorEastAsia" w:hAnsiTheme="minorEastAsia" w:cstheme="minorEastAsia" w:hint="eastAsia"/>
                <w:kern w:val="0"/>
                <w:sz w:val="21"/>
                <w:szCs w:val="21"/>
              </w:rPr>
              <w:t>落实“提、采、验”分离制度；</w:t>
            </w:r>
          </w:p>
          <w:p w:rsidR="00907318" w:rsidRDefault="009A651E">
            <w:p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、支队纪委缺少对采购环节重点人监督提示措施；</w:t>
            </w:r>
          </w:p>
          <w:p w:rsidR="00907318" w:rsidRDefault="009A651E">
            <w:p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、未建立</w:t>
            </w:r>
            <w:r>
              <w:rPr>
                <w:rFonts w:asciiTheme="minorEastAsia" w:eastAsiaTheme="minorEastAsia" w:hAnsiTheme="minorEastAsia" w:cstheme="minorEastAsia" w:hint="eastAsia"/>
                <w:kern w:val="0"/>
                <w:sz w:val="21"/>
                <w:szCs w:val="21"/>
              </w:rPr>
              <w:t>企业回访机制，缺少对采购代表的有效监督。</w:t>
            </w:r>
          </w:p>
          <w:p w:rsidR="00907318" w:rsidRDefault="00907318">
            <w:pPr>
              <w:spacing w:line="300" w:lineRule="exact"/>
              <w:rPr>
                <w:rFonts w:asciiTheme="minorEastAsia" w:eastAsiaTheme="minorEastAsia" w:hAnsiTheme="minorEastAsia" w:cstheme="minorEastAsia"/>
                <w:kern w:val="0"/>
                <w:sz w:val="21"/>
                <w:szCs w:val="21"/>
              </w:rP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、明确各部门主体责任，理顺业务、招标、监管职责边界，完善“提、采、验”分离制度，建立车辆装备使用反馈评价机制，推动论</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采</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用链条形成良性循环。</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b/>
                <w:bCs/>
                <w:sz w:val="21"/>
                <w:szCs w:val="21"/>
              </w:rPr>
            </w:pPr>
          </w:p>
        </w:tc>
      </w:tr>
      <w:tr w:rsidR="00907318">
        <w:trPr>
          <w:trHeight w:val="1151"/>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widowControl/>
              <w:numPr>
                <w:ilvl w:val="0"/>
                <w:numId w:val="11"/>
              </w:numPr>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lang/>
              </w:rPr>
              <w:t>全面</w:t>
            </w:r>
            <w:r>
              <w:rPr>
                <w:rFonts w:asciiTheme="minorEastAsia" w:eastAsiaTheme="minorEastAsia" w:hAnsiTheme="minorEastAsia" w:cstheme="minorEastAsia" w:hint="eastAsia"/>
                <w:kern w:val="0"/>
                <w:sz w:val="21"/>
                <w:szCs w:val="21"/>
              </w:rPr>
              <w:t>加强廉洁纪律</w:t>
            </w:r>
            <w:r>
              <w:rPr>
                <w:rFonts w:asciiTheme="minorEastAsia" w:eastAsiaTheme="minorEastAsia" w:hAnsiTheme="minorEastAsia" w:cstheme="minorEastAsia" w:hint="eastAsia"/>
                <w:kern w:val="0"/>
                <w:sz w:val="21"/>
                <w:szCs w:val="21"/>
                <w:lang/>
              </w:rPr>
              <w:t>建设</w:t>
            </w:r>
            <w:r>
              <w:rPr>
                <w:rFonts w:asciiTheme="minorEastAsia" w:eastAsiaTheme="minorEastAsia" w:hAnsiTheme="minorEastAsia" w:cstheme="minorEastAsia" w:hint="eastAsia"/>
                <w:kern w:val="0"/>
                <w:sz w:val="21"/>
                <w:szCs w:val="21"/>
              </w:rPr>
              <w:t>，严明廉洁纪律要求深化采购人员事前、事中、事后的监督执纪机制，筑牢廉洁防线，建立落实采购前廉政谈话和采购后企业回访机制，定期组织对采购环节重点人开展警示教育。</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540"/>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16</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监管缺失</w:t>
            </w:r>
            <w:r>
              <w:rPr>
                <w:rFonts w:asciiTheme="minorEastAsia" w:eastAsiaTheme="minorEastAsia" w:hAnsiTheme="minorEastAsia" w:cstheme="minorEastAsia" w:hint="eastAsia"/>
                <w:kern w:val="0"/>
                <w:sz w:val="21"/>
                <w:szCs w:val="21"/>
              </w:rPr>
              <w:br/>
            </w:r>
            <w:r>
              <w:rPr>
                <w:rFonts w:asciiTheme="minorEastAsia" w:eastAsiaTheme="minorEastAsia" w:hAnsiTheme="minorEastAsia" w:cstheme="minorEastAsia" w:hint="eastAsia"/>
                <w:kern w:val="0"/>
                <w:sz w:val="21"/>
                <w:szCs w:val="21"/>
              </w:rPr>
              <w:t>消防技术服务行业</w:t>
            </w:r>
            <w:r>
              <w:rPr>
                <w:rFonts w:asciiTheme="minorEastAsia" w:eastAsiaTheme="minorEastAsia" w:hAnsiTheme="minorEastAsia" w:cstheme="minorEastAsia" w:hint="eastAsia"/>
                <w:kern w:val="0"/>
                <w:sz w:val="21"/>
                <w:szCs w:val="21"/>
              </w:rPr>
              <w:br/>
            </w:r>
            <w:r>
              <w:rPr>
                <w:rFonts w:asciiTheme="minorEastAsia" w:eastAsiaTheme="minorEastAsia" w:hAnsiTheme="minorEastAsia" w:cstheme="minorEastAsia" w:hint="eastAsia"/>
                <w:kern w:val="0"/>
                <w:sz w:val="21"/>
                <w:szCs w:val="21"/>
              </w:rPr>
              <w:t>乱象丛生</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以国泰公司为代表的消防技术服务公司长期盘踞在盘锦市攫取巨额利益，行业监管严重缺失，长期无人管、无人问，反映出盘锦市消防技术服务行业乱象丛生及背后的权钱交易等突出问题。</w:t>
            </w:r>
          </w:p>
        </w:tc>
        <w:tc>
          <w:tcPr>
            <w:tcW w:w="1173" w:type="pct"/>
            <w:vMerge w:val="restart"/>
            <w:tcBorders>
              <w:tl2br w:val="nil"/>
              <w:tr2bl w:val="nil"/>
            </w:tcBorders>
            <w:shd w:val="clear" w:color="auto" w:fill="auto"/>
            <w:vAlign w:val="center"/>
          </w:tcPr>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目前支队有</w:t>
            </w:r>
            <w:r>
              <w:rPr>
                <w:rFonts w:ascii="宋体" w:eastAsia="宋体" w:hAnsi="宋体" w:cs="宋体" w:hint="eastAsia"/>
                <w:sz w:val="21"/>
                <w:szCs w:val="21"/>
              </w:rPr>
              <w:t>1</w:t>
            </w:r>
            <w:r>
              <w:rPr>
                <w:rFonts w:ascii="宋体" w:eastAsia="宋体" w:hAnsi="宋体" w:cs="宋体" w:hint="eastAsia"/>
                <w:sz w:val="21"/>
                <w:szCs w:val="21"/>
              </w:rPr>
              <w:t>条关于干部推荐维保公司的问题线索尚未了结。</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、对线索开展初核，加大核查力度。</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502"/>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、为深入贯彻落实国务院安委会“十五条措施”进一步规范全市消防技术服务市场秩序，开展消防技术服务机构专项整治，出台《消防技术服务机构管理办法》，签订行业自律、廉洁自律“两个承诺书”。</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752"/>
        </w:trPr>
        <w:tc>
          <w:tcPr>
            <w:tcW w:w="276"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299"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42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795"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vMerge/>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、推进传统监管向智慧监管转变，运用科技监管手段，研发消防技术服务大数据分析系统，深</w:t>
            </w:r>
            <w:r>
              <w:rPr>
                <w:rFonts w:asciiTheme="minorEastAsia" w:eastAsiaTheme="minorEastAsia" w:hAnsiTheme="minorEastAsia" w:cstheme="minorEastAsia" w:hint="eastAsia"/>
                <w:kern w:val="0"/>
                <w:sz w:val="21"/>
                <w:szCs w:val="21"/>
              </w:rPr>
              <w:lastRenderedPageBreak/>
              <w:t>挖潜在风险。</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895"/>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lastRenderedPageBreak/>
              <w:t>17</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强拉赞助</w:t>
            </w:r>
            <w:r>
              <w:rPr>
                <w:rFonts w:asciiTheme="minorEastAsia" w:eastAsiaTheme="minorEastAsia" w:hAnsiTheme="minorEastAsia" w:cstheme="minorEastAsia" w:hint="eastAsia"/>
                <w:kern w:val="0"/>
                <w:sz w:val="21"/>
                <w:szCs w:val="21"/>
              </w:rPr>
              <w:br/>
            </w:r>
            <w:r>
              <w:rPr>
                <w:rFonts w:asciiTheme="minorEastAsia" w:eastAsiaTheme="minorEastAsia" w:hAnsiTheme="minorEastAsia" w:cstheme="minorEastAsia" w:hint="eastAsia"/>
                <w:kern w:val="0"/>
                <w:sz w:val="21"/>
                <w:szCs w:val="21"/>
              </w:rPr>
              <w:t>获取好处费</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苏静中借拍摄宣传片之机，向盘锦市</w:t>
            </w: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家企业索要赞助，将本该由支队支出的经费转嫁给企业，增加企业负担，企业慑于支队执法权不得不同意，拍摄的片子不仅在公安部获，除拍摄成本外，苏还从中收受巨额好处。</w:t>
            </w:r>
          </w:p>
        </w:tc>
        <w:tc>
          <w:tcPr>
            <w:tcW w:w="1173" w:type="pct"/>
            <w:vMerge w:val="restart"/>
            <w:tcBorders>
              <w:tl2br w:val="nil"/>
              <w:tr2bl w:val="nil"/>
            </w:tcBorders>
            <w:shd w:val="clear" w:color="auto" w:fill="auto"/>
            <w:vAlign w:val="center"/>
          </w:tcPr>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、对权力运行的制约和监督机制不完善；</w:t>
            </w:r>
          </w:p>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、社会对消防执法监督、举报渠道不畅通。</w:t>
            </w:r>
          </w:p>
          <w:p w:rsidR="00907318" w:rsidRDefault="00907318">
            <w:pPr>
              <w:spacing w:line="300" w:lineRule="exact"/>
              <w:rPr>
                <w:rFonts w:ascii="宋体" w:eastAsia="宋体" w:hAnsi="宋体" w:cs="宋体"/>
                <w:sz w:val="21"/>
                <w:szCs w:val="21"/>
              </w:rP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、采取社会监督与内部监管的双重约束方式，提升消防执法公信力，对消防审批、监督执法程序进行梳理，规范建立工作流程图，公示负面行为清单。</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780"/>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、深刻汲取队伍内外严重违纪违法案件的沉痛教训</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lang/>
              </w:rPr>
              <w:t>全面加强纪委</w:t>
            </w:r>
            <w:r>
              <w:rPr>
                <w:rFonts w:asciiTheme="minorEastAsia" w:eastAsiaTheme="minorEastAsia" w:hAnsiTheme="minorEastAsia" w:cstheme="minorEastAsia" w:hint="eastAsia"/>
                <w:kern w:val="0"/>
                <w:sz w:val="21"/>
                <w:szCs w:val="21"/>
              </w:rPr>
              <w:t>监督执纪</w:t>
            </w:r>
            <w:r>
              <w:rPr>
                <w:rFonts w:asciiTheme="minorEastAsia" w:eastAsiaTheme="minorEastAsia" w:hAnsiTheme="minorEastAsia" w:cstheme="minorEastAsia" w:hint="eastAsia"/>
                <w:kern w:val="0"/>
                <w:sz w:val="21"/>
                <w:szCs w:val="21"/>
                <w:lang/>
              </w:rPr>
              <w:t>作用</w:t>
            </w:r>
            <w:r>
              <w:rPr>
                <w:rFonts w:asciiTheme="minorEastAsia" w:eastAsiaTheme="minorEastAsia" w:hAnsiTheme="minorEastAsia" w:cstheme="minorEastAsia" w:hint="eastAsia"/>
                <w:kern w:val="0"/>
                <w:sz w:val="21"/>
                <w:szCs w:val="21"/>
              </w:rPr>
              <w:t>，充分发挥外部监督</w:t>
            </w:r>
            <w:r>
              <w:rPr>
                <w:rFonts w:asciiTheme="minorEastAsia" w:eastAsiaTheme="minorEastAsia" w:hAnsiTheme="minorEastAsia" w:cstheme="minorEastAsia" w:hint="eastAsia"/>
                <w:kern w:val="0"/>
                <w:sz w:val="21"/>
                <w:szCs w:val="21"/>
                <w:lang/>
              </w:rPr>
              <w:t>影响</w:t>
            </w:r>
            <w:r>
              <w:rPr>
                <w:rFonts w:asciiTheme="minorEastAsia" w:eastAsiaTheme="minorEastAsia" w:hAnsiTheme="minorEastAsia" w:cstheme="minorEastAsia" w:hint="eastAsia"/>
                <w:kern w:val="0"/>
                <w:sz w:val="21"/>
                <w:szCs w:val="21"/>
              </w:rPr>
              <w:t>，鼓励社会各界参与监督，共同惩治违纪违法行为，面向社会各单位公布总队和支队纪委的举报电话及“监督二维码”。</w:t>
            </w:r>
          </w:p>
          <w:p w:rsidR="00907318" w:rsidRDefault="00907318">
            <w:pPr>
              <w:spacing w:line="300" w:lineRule="exact"/>
              <w:textAlignment w:val="center"/>
              <w:rPr>
                <w:rFonts w:asciiTheme="minorEastAsia" w:eastAsiaTheme="minorEastAsia" w:hAnsiTheme="minorEastAsia" w:cstheme="minorEastAsia"/>
                <w:kern w:val="0"/>
                <w:sz w:val="21"/>
                <w:szCs w:val="21"/>
              </w:rPr>
            </w:pP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745"/>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18</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textAlignment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强占商铺</w:t>
            </w:r>
            <w:r>
              <w:rPr>
                <w:rFonts w:asciiTheme="minorEastAsia" w:eastAsiaTheme="minorEastAsia" w:hAnsiTheme="minorEastAsia" w:cstheme="minorEastAsia" w:hint="eastAsia"/>
                <w:kern w:val="0"/>
                <w:sz w:val="21"/>
                <w:szCs w:val="21"/>
              </w:rPr>
              <w:br/>
            </w:r>
            <w:r>
              <w:rPr>
                <w:rFonts w:asciiTheme="minorEastAsia" w:eastAsiaTheme="minorEastAsia" w:hAnsiTheme="minorEastAsia" w:cstheme="minorEastAsia" w:hint="eastAsia"/>
                <w:kern w:val="0"/>
                <w:sz w:val="21"/>
                <w:szCs w:val="21"/>
              </w:rPr>
              <w:t>开设实体店</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在“上师”建议下，苏静中在盘锦市无偿占用企业老板商铺，投入大量资金装修准备开设佛法用品实体店，后因没有市场需求实际未开业，而投资全部来自于自身非法所得，全部打水漂。</w:t>
            </w:r>
          </w:p>
        </w:tc>
        <w:tc>
          <w:tcPr>
            <w:tcW w:w="1173" w:type="pct"/>
            <w:vMerge w:val="restart"/>
            <w:tcBorders>
              <w:tl2br w:val="nil"/>
              <w:tr2bl w:val="nil"/>
            </w:tcBorders>
            <w:shd w:val="clear" w:color="auto" w:fill="auto"/>
            <w:vAlign w:val="center"/>
          </w:tcPr>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、对权力运行的制约和监督机制不完善；</w:t>
            </w:r>
          </w:p>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、社会对消防执法监督、举报渠道不畅通。</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、采取社会监督与内部监管的双重约束方式，提升消防执法公信力，对消防审批、监督执法程序进行梳理，规范建立工作流程图，公示负面行为清单。</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745"/>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、深刻汲取队伍内外严重违纪违法案件的沉痛教训</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lang/>
              </w:rPr>
              <w:t>全面加强纪委</w:t>
            </w:r>
            <w:r>
              <w:rPr>
                <w:rFonts w:asciiTheme="minorEastAsia" w:eastAsiaTheme="minorEastAsia" w:hAnsiTheme="minorEastAsia" w:cstheme="minorEastAsia" w:hint="eastAsia"/>
                <w:kern w:val="0"/>
                <w:sz w:val="21"/>
                <w:szCs w:val="21"/>
              </w:rPr>
              <w:t>监督执纪</w:t>
            </w:r>
            <w:r>
              <w:rPr>
                <w:rFonts w:asciiTheme="minorEastAsia" w:eastAsiaTheme="minorEastAsia" w:hAnsiTheme="minorEastAsia" w:cstheme="minorEastAsia" w:hint="eastAsia"/>
                <w:kern w:val="0"/>
                <w:sz w:val="21"/>
                <w:szCs w:val="21"/>
                <w:lang/>
              </w:rPr>
              <w:t>作用</w:t>
            </w:r>
            <w:r>
              <w:rPr>
                <w:rFonts w:asciiTheme="minorEastAsia" w:eastAsiaTheme="minorEastAsia" w:hAnsiTheme="minorEastAsia" w:cstheme="minorEastAsia" w:hint="eastAsia"/>
                <w:kern w:val="0"/>
                <w:sz w:val="21"/>
                <w:szCs w:val="21"/>
              </w:rPr>
              <w:t>，充分发挥外部监督</w:t>
            </w:r>
            <w:r>
              <w:rPr>
                <w:rFonts w:asciiTheme="minorEastAsia" w:eastAsiaTheme="minorEastAsia" w:hAnsiTheme="minorEastAsia" w:cstheme="minorEastAsia" w:hint="eastAsia"/>
                <w:kern w:val="0"/>
                <w:sz w:val="21"/>
                <w:szCs w:val="21"/>
                <w:lang/>
              </w:rPr>
              <w:t>影响</w:t>
            </w:r>
            <w:r>
              <w:rPr>
                <w:rFonts w:asciiTheme="minorEastAsia" w:eastAsiaTheme="minorEastAsia" w:hAnsiTheme="minorEastAsia" w:cstheme="minorEastAsia" w:hint="eastAsia"/>
                <w:kern w:val="0"/>
                <w:sz w:val="21"/>
                <w:szCs w:val="21"/>
              </w:rPr>
              <w:t>，鼓励社会各界参与监督，共同惩治违纪违法行为，面向社会各单位公布总队和支队纪委的举报电话及“监督二维码”。</w:t>
            </w:r>
          </w:p>
        </w:tc>
        <w:tc>
          <w:tcPr>
            <w:tcW w:w="860"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宋体" w:eastAsia="宋体" w:hAnsi="宋体" w:cs="宋体" w:hint="eastAsia"/>
                <w:sz w:val="21"/>
                <w:szCs w:val="21"/>
              </w:rPr>
              <w:t>商铺已经退还所有人。</w:t>
            </w:r>
          </w:p>
        </w:tc>
      </w:tr>
      <w:tr w:rsidR="00907318">
        <w:trPr>
          <w:trHeight w:val="920"/>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lastRenderedPageBreak/>
              <w:t>19</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强推门票</w:t>
            </w:r>
            <w:r>
              <w:rPr>
                <w:rFonts w:asciiTheme="minorEastAsia" w:eastAsiaTheme="minorEastAsia" w:hAnsiTheme="minorEastAsia" w:cstheme="minorEastAsia" w:hint="eastAsia"/>
                <w:kern w:val="0"/>
                <w:sz w:val="21"/>
                <w:szCs w:val="21"/>
              </w:rPr>
              <w:br/>
            </w:r>
            <w:r>
              <w:rPr>
                <w:rFonts w:asciiTheme="minorEastAsia" w:eastAsiaTheme="minorEastAsia" w:hAnsiTheme="minorEastAsia" w:cstheme="minorEastAsia" w:hint="eastAsia"/>
                <w:kern w:val="0"/>
                <w:sz w:val="21"/>
                <w:szCs w:val="21"/>
              </w:rPr>
              <w:t>投资演唱会</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在“上师”介绍下，苏静中投入</w:t>
            </w:r>
            <w:r>
              <w:rPr>
                <w:rFonts w:asciiTheme="minorEastAsia" w:eastAsiaTheme="minorEastAsia" w:hAnsiTheme="minorEastAsia" w:cstheme="minorEastAsia" w:hint="eastAsia"/>
                <w:kern w:val="0"/>
                <w:sz w:val="21"/>
                <w:szCs w:val="21"/>
              </w:rPr>
              <w:t>600</w:t>
            </w:r>
            <w:r>
              <w:rPr>
                <w:rFonts w:asciiTheme="minorEastAsia" w:eastAsiaTheme="minorEastAsia" w:hAnsiTheme="minorEastAsia" w:cstheme="minorEastAsia" w:hint="eastAsia"/>
                <w:kern w:val="0"/>
                <w:sz w:val="21"/>
                <w:szCs w:val="21"/>
              </w:rPr>
              <w:t>余万包场，在沈阳、大连举办两场“般若号角”佛法演唱会，以期获得高额利润，但门票销售远未达预期，其利用支队长职权向盘锦市众多企业摊牌演唱会门票，增加企业负担，但最终还是血本无归。</w:t>
            </w:r>
          </w:p>
        </w:tc>
        <w:tc>
          <w:tcPr>
            <w:tcW w:w="1173" w:type="pct"/>
            <w:vMerge w:val="restart"/>
            <w:tcBorders>
              <w:tl2br w:val="nil"/>
              <w:tr2bl w:val="nil"/>
            </w:tcBorders>
            <w:shd w:val="clear" w:color="auto" w:fill="auto"/>
            <w:vAlign w:val="center"/>
          </w:tcPr>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、对权力运行的制约和监督机制不完善；</w:t>
            </w:r>
          </w:p>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、社会对消防执法监督、举报渠道不畅通。</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、采取社会监督与内部监管的双重约束方式，提升消防执法公信力，对消防审批、监督执法程序进行梳理，规范建立工作流程图，公示负面行为清单。</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920"/>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、深刻汲取队伍内外严重违纪违法案件的沉痛教训</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lang/>
              </w:rPr>
              <w:t>全面加强纪委</w:t>
            </w:r>
            <w:r>
              <w:rPr>
                <w:rFonts w:asciiTheme="minorEastAsia" w:eastAsiaTheme="minorEastAsia" w:hAnsiTheme="minorEastAsia" w:cstheme="minorEastAsia" w:hint="eastAsia"/>
                <w:kern w:val="0"/>
                <w:sz w:val="21"/>
                <w:szCs w:val="21"/>
              </w:rPr>
              <w:t>监督执纪</w:t>
            </w:r>
            <w:r>
              <w:rPr>
                <w:rFonts w:asciiTheme="minorEastAsia" w:eastAsiaTheme="minorEastAsia" w:hAnsiTheme="minorEastAsia" w:cstheme="minorEastAsia" w:hint="eastAsia"/>
                <w:kern w:val="0"/>
                <w:sz w:val="21"/>
                <w:szCs w:val="21"/>
                <w:lang/>
              </w:rPr>
              <w:t>作用</w:t>
            </w:r>
            <w:r>
              <w:rPr>
                <w:rFonts w:asciiTheme="minorEastAsia" w:eastAsiaTheme="minorEastAsia" w:hAnsiTheme="minorEastAsia" w:cstheme="minorEastAsia" w:hint="eastAsia"/>
                <w:kern w:val="0"/>
                <w:sz w:val="21"/>
                <w:szCs w:val="21"/>
              </w:rPr>
              <w:t>，充分发挥外部监督</w:t>
            </w:r>
            <w:r>
              <w:rPr>
                <w:rFonts w:asciiTheme="minorEastAsia" w:eastAsiaTheme="minorEastAsia" w:hAnsiTheme="minorEastAsia" w:cstheme="minorEastAsia" w:hint="eastAsia"/>
                <w:kern w:val="0"/>
                <w:sz w:val="21"/>
                <w:szCs w:val="21"/>
                <w:lang/>
              </w:rPr>
              <w:t>影响</w:t>
            </w:r>
            <w:r>
              <w:rPr>
                <w:rFonts w:asciiTheme="minorEastAsia" w:eastAsiaTheme="minorEastAsia" w:hAnsiTheme="minorEastAsia" w:cstheme="minorEastAsia" w:hint="eastAsia"/>
                <w:kern w:val="0"/>
                <w:sz w:val="21"/>
                <w:szCs w:val="21"/>
              </w:rPr>
              <w:t>，鼓励社会各界参与监督，共同惩治违纪违法行为，面向社会各单位公布总队和支队纪委的举报电话及“监督二维码”。</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920"/>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、拓宽政企协商交流渠道，实现政企零距离沟通，支队、大队分级分批召开政企座谈会。</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803"/>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20</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甘心被骗</w:t>
            </w:r>
            <w:r>
              <w:rPr>
                <w:rFonts w:asciiTheme="minorEastAsia" w:eastAsiaTheme="minorEastAsia" w:hAnsiTheme="minorEastAsia" w:cstheme="minorEastAsia" w:hint="eastAsia"/>
                <w:kern w:val="0"/>
                <w:sz w:val="21"/>
                <w:szCs w:val="21"/>
              </w:rPr>
              <w:br/>
            </w:r>
            <w:r>
              <w:rPr>
                <w:rFonts w:asciiTheme="minorEastAsia" w:eastAsiaTheme="minorEastAsia" w:hAnsiTheme="minorEastAsia" w:cstheme="minorEastAsia" w:hint="eastAsia"/>
                <w:kern w:val="0"/>
                <w:sz w:val="21"/>
                <w:szCs w:val="21"/>
              </w:rPr>
              <w:t>大肆挥霍非法收入</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在“上师”推荐下，苏静中先后将非法收入中近</w:t>
            </w:r>
            <w:r>
              <w:rPr>
                <w:rFonts w:asciiTheme="minorEastAsia" w:eastAsiaTheme="minorEastAsia" w:hAnsiTheme="minorEastAsia" w:cstheme="minorEastAsia" w:hint="eastAsia"/>
                <w:kern w:val="0"/>
                <w:sz w:val="21"/>
                <w:szCs w:val="21"/>
              </w:rPr>
              <w:t>700</w:t>
            </w:r>
            <w:r>
              <w:rPr>
                <w:rFonts w:asciiTheme="minorEastAsia" w:eastAsiaTheme="minorEastAsia" w:hAnsiTheme="minorEastAsia" w:cstheme="minorEastAsia" w:hint="eastAsia"/>
                <w:kern w:val="0"/>
                <w:sz w:val="21"/>
                <w:szCs w:val="21"/>
              </w:rPr>
              <w:t>余万用于投资“上师”介绍的虚拟货币、“易物点”等项目，还鼓动企业老板和身边亲戚朋友参与投资，结果全部有去无回，还坦言“就当是做善事了。”</w:t>
            </w:r>
          </w:p>
        </w:tc>
        <w:tc>
          <w:tcPr>
            <w:tcW w:w="1173" w:type="pct"/>
            <w:vMerge w:val="restart"/>
            <w:tcBorders>
              <w:tl2br w:val="nil"/>
              <w:tr2bl w:val="nil"/>
            </w:tcBorders>
            <w:shd w:val="clear" w:color="auto" w:fill="auto"/>
            <w:vAlign w:val="center"/>
          </w:tcPr>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支队未开展过关于非法集资、网络诈骗等教育防范工作。</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、坚决贯彻执行《防范和处置非法集资条例》，严格按照</w:t>
            </w:r>
            <w:r>
              <w:rPr>
                <w:rFonts w:asciiTheme="minorEastAsia" w:eastAsiaTheme="minorEastAsia" w:hAnsiTheme="minorEastAsia" w:cstheme="minorEastAsia" w:hint="eastAsia"/>
                <w:kern w:val="0"/>
                <w:sz w:val="21"/>
                <w:szCs w:val="21"/>
              </w:rPr>
              <w:t>《国家综合性消防救援队伍以案促改促治工作总体方案》</w:t>
            </w:r>
            <w:r>
              <w:rPr>
                <w:rFonts w:asciiTheme="minorEastAsia" w:eastAsiaTheme="minorEastAsia" w:hAnsiTheme="minorEastAsia" w:cstheme="minorEastAsia" w:hint="eastAsia"/>
                <w:kern w:val="0"/>
                <w:sz w:val="21"/>
                <w:szCs w:val="21"/>
              </w:rPr>
              <w:t>要求，深化安全管理“九无”工作举措，积极组织开展网络赌博、大额交易、投资理财等非正规金融领域的自查工作；</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798"/>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、根据全国打击治理电信网络诈骗工作视频会议部署要求，深入贯彻落实《中华人民共和国反电信网络诈骗法》和中共中央办公厅、国务院办公厅《关于加强</w:t>
            </w:r>
            <w:r>
              <w:rPr>
                <w:rFonts w:asciiTheme="minorEastAsia" w:eastAsiaTheme="minorEastAsia" w:hAnsiTheme="minorEastAsia" w:cstheme="minorEastAsia" w:hint="eastAsia"/>
                <w:kern w:val="0"/>
                <w:sz w:val="21"/>
                <w:szCs w:val="21"/>
              </w:rPr>
              <w:lastRenderedPageBreak/>
              <w:t>打击治理电信网络诈骗违法犯罪工作的意见》，积极开展反诈骗、打击非法金融活动等专题授课，引导指战员</w:t>
            </w:r>
            <w:r>
              <w:rPr>
                <w:rFonts w:asciiTheme="minorEastAsia" w:eastAsiaTheme="minorEastAsia" w:hAnsiTheme="minorEastAsia" w:cstheme="minorEastAsia"/>
                <w:kern w:val="0"/>
                <w:sz w:val="21"/>
                <w:szCs w:val="21"/>
              </w:rPr>
              <w:t>清醒地认识当前金融犯罪的严峻形势</w:t>
            </w:r>
            <w:r>
              <w:rPr>
                <w:rFonts w:asciiTheme="minorEastAsia" w:eastAsiaTheme="minorEastAsia" w:hAnsiTheme="minorEastAsia" w:cstheme="minorEastAsia"/>
                <w:kern w:val="0"/>
                <w:sz w:val="21"/>
                <w:szCs w:val="21"/>
              </w:rPr>
              <w:t>,</w:t>
            </w:r>
            <w:r>
              <w:rPr>
                <w:rFonts w:asciiTheme="minorEastAsia" w:eastAsiaTheme="minorEastAsia" w:hAnsiTheme="minorEastAsia" w:cstheme="minorEastAsia" w:hint="eastAsia"/>
                <w:kern w:val="0"/>
                <w:sz w:val="21"/>
                <w:szCs w:val="21"/>
              </w:rPr>
              <w:t>提高</w:t>
            </w:r>
            <w:r>
              <w:rPr>
                <w:rFonts w:asciiTheme="minorEastAsia" w:eastAsiaTheme="minorEastAsia" w:hAnsiTheme="minorEastAsia" w:cstheme="minorEastAsia"/>
                <w:kern w:val="0"/>
                <w:sz w:val="21"/>
                <w:szCs w:val="21"/>
              </w:rPr>
              <w:t>对各类电信网络诈骗的识别、防范能力</w:t>
            </w:r>
            <w:r>
              <w:rPr>
                <w:rFonts w:asciiTheme="minorEastAsia" w:eastAsiaTheme="minorEastAsia" w:hAnsiTheme="minorEastAsia" w:cstheme="minorEastAsia" w:hint="eastAsia"/>
                <w:kern w:val="0"/>
                <w:sz w:val="21"/>
                <w:szCs w:val="21"/>
              </w:rPr>
              <w:t>。</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1799"/>
        </w:trPr>
        <w:tc>
          <w:tcPr>
            <w:tcW w:w="276" w:type="pc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lastRenderedPageBreak/>
              <w:t>21</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tcBorders>
              <w:tl2br w:val="nil"/>
              <w:tr2bl w:val="nil"/>
            </w:tcBorders>
            <w:shd w:val="clear" w:color="auto" w:fill="auto"/>
            <w:vAlign w:val="center"/>
          </w:tcPr>
          <w:p w:rsidR="00907318" w:rsidRDefault="009A651E">
            <w:pPr>
              <w:spacing w:line="300" w:lineRule="exact"/>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精力外移热心非法组织生意</w:t>
            </w:r>
          </w:p>
        </w:tc>
        <w:tc>
          <w:tcPr>
            <w:tcW w:w="795"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苏静中长期担任“虹藏”非法组织下属</w:t>
            </w: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家公司实际上的总经理，并实际参与公司经营。</w:t>
            </w:r>
          </w:p>
        </w:tc>
        <w:tc>
          <w:tcPr>
            <w:tcW w:w="1173" w:type="pct"/>
            <w:tcBorders>
              <w:tl2br w:val="nil"/>
              <w:tr2bl w:val="nil"/>
            </w:tcBorders>
            <w:shd w:val="clear" w:color="auto" w:fill="auto"/>
            <w:vAlign w:val="center"/>
          </w:tcPr>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、支队对领导干部履职履责情况缺少监督措施。</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为深入贯彻执行驻部纪检组的决策部署，进一步强化各级党委全面从严治党的政治责任，切实加强对“一把手”及领导班子的监督管理，</w:t>
            </w:r>
            <w:r>
              <w:rPr>
                <w:rFonts w:asciiTheme="minorEastAsia" w:eastAsiaTheme="minorEastAsia" w:hAnsiTheme="minorEastAsia" w:cstheme="minorEastAsia" w:hint="eastAsia"/>
                <w:kern w:val="0"/>
                <w:sz w:val="21"/>
                <w:szCs w:val="21"/>
              </w:rPr>
              <w:t>依据</w:t>
            </w:r>
            <w:r>
              <w:rPr>
                <w:rFonts w:asciiTheme="minorEastAsia" w:eastAsiaTheme="minorEastAsia" w:hAnsiTheme="minorEastAsia" w:cstheme="minorEastAsia" w:hint="eastAsia"/>
                <w:kern w:val="0"/>
                <w:sz w:val="21"/>
                <w:szCs w:val="21"/>
              </w:rPr>
              <w:t>《党委（党组）落实全面从严治党主体责任规定》、《中共中央关于加强对“一把手”和领导班子监督的意见》，</w:t>
            </w:r>
            <w:r>
              <w:rPr>
                <w:rFonts w:asciiTheme="minorEastAsia" w:eastAsiaTheme="minorEastAsia" w:hAnsiTheme="minorEastAsia" w:cstheme="minorEastAsia" w:hint="eastAsia"/>
                <w:kern w:val="0"/>
                <w:sz w:val="21"/>
                <w:szCs w:val="21"/>
              </w:rPr>
              <w:t>建立班子成员工作日志制度，详细记录每日工作开展情况、会见人员等信息，定期抽查印证。</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927"/>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22</w:t>
            </w:r>
            <w:r>
              <w:rPr>
                <w:rFonts w:ascii="宋体" w:eastAsia="宋体" w:hAnsi="宋体" w:cs="宋体"/>
                <w:kern w:val="0"/>
                <w:sz w:val="21"/>
                <w:szCs w:val="21"/>
              </w:rPr>
              <w:t xml:space="preserve"> </w:t>
            </w:r>
          </w:p>
        </w:tc>
        <w:tc>
          <w:tcPr>
            <w:tcW w:w="299"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隐身</w:t>
            </w:r>
            <w:r>
              <w:rPr>
                <w:rFonts w:asciiTheme="minorEastAsia" w:eastAsiaTheme="minorEastAsia" w:hAnsiTheme="minorEastAsia" w:cstheme="minorEastAsia" w:hint="eastAsia"/>
                <w:kern w:val="0"/>
                <w:sz w:val="21"/>
                <w:szCs w:val="21"/>
              </w:rPr>
              <w:br/>
            </w:r>
            <w:r>
              <w:rPr>
                <w:rFonts w:asciiTheme="minorEastAsia" w:eastAsiaTheme="minorEastAsia" w:hAnsiTheme="minorEastAsia" w:cstheme="minorEastAsia" w:hint="eastAsia"/>
                <w:kern w:val="0"/>
                <w:sz w:val="21"/>
                <w:szCs w:val="21"/>
              </w:rPr>
              <w:t>职场</w:t>
            </w: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无心工作失职失责贻误事业</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苏静中长期不参加支队日常管理、工作，对本职工作不管不顾，在手机备忘录的</w:t>
            </w:r>
            <w:r>
              <w:rPr>
                <w:rFonts w:asciiTheme="minorEastAsia" w:eastAsiaTheme="minorEastAsia" w:hAnsiTheme="minorEastAsia" w:cstheme="minorEastAsia" w:hint="eastAsia"/>
                <w:kern w:val="0"/>
                <w:sz w:val="21"/>
                <w:szCs w:val="21"/>
              </w:rPr>
              <w:t>727</w:t>
            </w:r>
            <w:r>
              <w:rPr>
                <w:rFonts w:asciiTheme="minorEastAsia" w:eastAsiaTheme="minorEastAsia" w:hAnsiTheme="minorEastAsia" w:cstheme="minorEastAsia" w:hint="eastAsia"/>
                <w:kern w:val="0"/>
                <w:sz w:val="21"/>
                <w:szCs w:val="21"/>
              </w:rPr>
              <w:t>条信息中，有</w:t>
            </w:r>
            <w:r>
              <w:rPr>
                <w:rFonts w:asciiTheme="minorEastAsia" w:eastAsiaTheme="minorEastAsia" w:hAnsiTheme="minorEastAsia" w:cstheme="minorEastAsia" w:hint="eastAsia"/>
                <w:kern w:val="0"/>
                <w:sz w:val="21"/>
                <w:szCs w:val="21"/>
              </w:rPr>
              <w:t>521</w:t>
            </w:r>
            <w:r>
              <w:rPr>
                <w:rFonts w:asciiTheme="minorEastAsia" w:eastAsiaTheme="minorEastAsia" w:hAnsiTheme="minorEastAsia" w:cstheme="minorEastAsia" w:hint="eastAsia"/>
                <w:kern w:val="0"/>
                <w:sz w:val="21"/>
                <w:szCs w:val="21"/>
              </w:rPr>
              <w:t>条是围绕“修行”和以商养教，对单位、事业极度不负责任，却长期无人提醒、纠正，也没有及时调整岗位。</w:t>
            </w:r>
          </w:p>
        </w:tc>
        <w:tc>
          <w:tcPr>
            <w:tcW w:w="1173" w:type="pct"/>
            <w:vMerge w:val="restart"/>
            <w:tcBorders>
              <w:tl2br w:val="nil"/>
              <w:tr2bl w:val="nil"/>
            </w:tcBorders>
            <w:shd w:val="clear" w:color="auto" w:fill="auto"/>
            <w:vAlign w:val="center"/>
          </w:tcPr>
          <w:p w:rsidR="00907318" w:rsidRDefault="009A651E">
            <w:pPr>
              <w:numPr>
                <w:ilvl w:val="0"/>
                <w:numId w:val="12"/>
              </w:numPr>
              <w:spacing w:line="300" w:lineRule="exact"/>
              <w:rPr>
                <w:rFonts w:ascii="宋体" w:eastAsia="宋体" w:hAnsi="宋体" w:cs="宋体"/>
                <w:sz w:val="21"/>
                <w:szCs w:val="21"/>
              </w:rPr>
            </w:pPr>
            <w:r>
              <w:rPr>
                <w:rFonts w:ascii="宋体" w:eastAsia="宋体" w:hAnsi="宋体" w:cs="宋体" w:hint="eastAsia"/>
                <w:sz w:val="21"/>
                <w:szCs w:val="21"/>
              </w:rPr>
              <w:t>未将领导干部教育管理监督摆在管党治党突出位置，对领导班子履职尽责情况缺乏有效监督手段；</w:t>
            </w:r>
          </w:p>
          <w:p w:rsidR="00907318" w:rsidRDefault="009A651E">
            <w:pPr>
              <w:numPr>
                <w:ilvl w:val="0"/>
                <w:numId w:val="12"/>
              </w:numPr>
              <w:spacing w:line="300" w:lineRule="exact"/>
              <w:rPr>
                <w:rFonts w:ascii="宋体" w:eastAsia="宋体" w:hAnsi="宋体" w:cs="宋体"/>
                <w:sz w:val="21"/>
                <w:szCs w:val="21"/>
              </w:rPr>
            </w:pPr>
            <w:r>
              <w:rPr>
                <w:rFonts w:ascii="宋体" w:eastAsia="宋体" w:hAnsi="宋体" w:cs="宋体" w:hint="eastAsia"/>
                <w:sz w:val="21"/>
                <w:szCs w:val="21"/>
              </w:rPr>
              <w:t>未突出实绩导向，建立行之有效的干部日常考核评价机制。</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、总队、支队对下级党委开展全覆盖全面从严治党专题调研，加强研究制定</w:t>
            </w:r>
            <w:r>
              <w:rPr>
                <w:rFonts w:ascii="宋体" w:eastAsia="宋体" w:hAnsi="宋体" w:cs="宋体" w:hint="eastAsia"/>
                <w:sz w:val="21"/>
                <w:szCs w:val="21"/>
              </w:rPr>
              <w:t>对领导班子履职尽责情监督的制度机制。</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927"/>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、根据《国家综合性消防救援队伍领导干部选拔任用工作规定（试行）》、总队《关于稳妥有序做好支队级副职（二级督导员）及以下干部调整配备工作的意</w:t>
            </w:r>
            <w:r>
              <w:rPr>
                <w:rFonts w:asciiTheme="minorEastAsia" w:eastAsiaTheme="minorEastAsia" w:hAnsiTheme="minorEastAsia" w:cstheme="minorEastAsia" w:hint="eastAsia"/>
                <w:kern w:val="0"/>
                <w:sz w:val="21"/>
                <w:szCs w:val="21"/>
              </w:rPr>
              <w:t>见》</w:t>
            </w:r>
            <w:r>
              <w:rPr>
                <w:rFonts w:asciiTheme="minorEastAsia" w:eastAsiaTheme="minorEastAsia" w:hAnsiTheme="minorEastAsia" w:cstheme="minorEastAsia" w:hint="eastAsia"/>
                <w:kern w:val="0"/>
                <w:sz w:val="21"/>
                <w:szCs w:val="21"/>
              </w:rPr>
              <w:t>和相关政策法规要求</w:t>
            </w:r>
            <w:r>
              <w:rPr>
                <w:rFonts w:asciiTheme="minorEastAsia" w:eastAsiaTheme="minorEastAsia" w:hAnsiTheme="minorEastAsia" w:cstheme="minorEastAsia" w:hint="eastAsia"/>
                <w:kern w:val="0"/>
                <w:sz w:val="21"/>
                <w:szCs w:val="21"/>
              </w:rPr>
              <w:t>，结合全市干部队伍实际，制定完善《干部考核工作规定（试行）》，</w:t>
            </w:r>
            <w:r>
              <w:rPr>
                <w:rFonts w:asciiTheme="minorEastAsia" w:eastAsiaTheme="minorEastAsia" w:hAnsiTheme="minorEastAsia" w:cstheme="minorEastAsia" w:hint="eastAsia"/>
                <w:kern w:val="0"/>
                <w:sz w:val="21"/>
                <w:szCs w:val="21"/>
              </w:rPr>
              <w:lastRenderedPageBreak/>
              <w:t>建立月评、季总结、半年考核工作制度，并根据实绩评定分数、公示结果。</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1816"/>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lastRenderedPageBreak/>
              <w:t>23</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违法乱政权力监督制约失灵</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利用改制前的消防行政审批权限，对接受国泰公司“服务”企的业项目，不管合不合格大开绿灯，滥用消防审批权，严重破坏消防执法权威性，损害当地消防本质安全，下属明知违法违规却不敢提醒、阻止、报告，且全部依然照办，各类监督全部失灵，“一把手”权力制约完全失控。</w:t>
            </w:r>
          </w:p>
        </w:tc>
        <w:tc>
          <w:tcPr>
            <w:tcW w:w="1173" w:type="pct"/>
            <w:vMerge w:val="restart"/>
            <w:tcBorders>
              <w:tl2br w:val="nil"/>
              <w:tr2bl w:val="nil"/>
            </w:tcBorders>
            <w:shd w:val="clear" w:color="auto" w:fill="auto"/>
            <w:vAlign w:val="center"/>
          </w:tcPr>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、下级监督的渠道和机制不完善，缺乏明确的程序和保障措施，导致监督失灵；</w:t>
            </w:r>
          </w:p>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、支队指战员缺乏敢于斗争、善于斗争的精神；</w:t>
            </w:r>
          </w:p>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、支队未对接受国泰服务的</w:t>
            </w:r>
            <w:r>
              <w:rPr>
                <w:rFonts w:ascii="宋体" w:eastAsia="宋体" w:hAnsi="宋体" w:cs="宋体" w:hint="eastAsia"/>
                <w:sz w:val="21"/>
                <w:szCs w:val="21"/>
              </w:rPr>
              <w:t>5</w:t>
            </w:r>
            <w:r>
              <w:rPr>
                <w:rFonts w:ascii="宋体" w:eastAsia="宋体" w:hAnsi="宋体" w:cs="宋体" w:hint="eastAsia"/>
                <w:sz w:val="21"/>
                <w:szCs w:val="21"/>
              </w:rPr>
              <w:t>家单位开展现场核查。</w:t>
            </w:r>
          </w:p>
          <w:p w:rsidR="00907318" w:rsidRDefault="00907318">
            <w:pPr>
              <w:spacing w:line="300" w:lineRule="exact"/>
              <w:rPr>
                <w:rFonts w:ascii="宋体" w:eastAsia="宋体" w:hAnsi="宋体" w:cs="宋体"/>
                <w:sz w:val="21"/>
                <w:szCs w:val="21"/>
              </w:rPr>
            </w:pPr>
          </w:p>
        </w:tc>
        <w:tc>
          <w:tcPr>
            <w:tcW w:w="1173" w:type="pct"/>
            <w:tcBorders>
              <w:tl2br w:val="nil"/>
              <w:tr2bl w:val="nil"/>
            </w:tcBorders>
            <w:shd w:val="clear" w:color="auto" w:fill="auto"/>
            <w:vAlign w:val="center"/>
          </w:tcPr>
          <w:p w:rsidR="00907318" w:rsidRDefault="009A651E">
            <w:pPr>
              <w:widowControl/>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、建设风清气正、深度和谐的基层内部环境</w:t>
            </w:r>
            <w:r>
              <w:rPr>
                <w:rFonts w:asciiTheme="minorEastAsia" w:eastAsiaTheme="minorEastAsia" w:hAnsiTheme="minorEastAsia" w:cstheme="minorEastAsia"/>
                <w:kern w:val="0"/>
                <w:sz w:val="21"/>
                <w:szCs w:val="21"/>
              </w:rPr>
              <w:t>，</w:t>
            </w:r>
            <w:r>
              <w:rPr>
                <w:rFonts w:asciiTheme="minorEastAsia" w:eastAsiaTheme="minorEastAsia" w:hAnsiTheme="minorEastAsia" w:cstheme="minorEastAsia" w:hint="eastAsia"/>
                <w:kern w:val="0"/>
                <w:sz w:val="21"/>
                <w:szCs w:val="21"/>
              </w:rPr>
              <w:t>切实推动正风肃纪工作向基层“最后一公里”</w:t>
            </w:r>
            <w:r>
              <w:rPr>
                <w:rFonts w:asciiTheme="minorEastAsia" w:eastAsiaTheme="minorEastAsia" w:hAnsiTheme="minorEastAsia" w:cstheme="minorEastAsia" w:hint="eastAsia"/>
                <w:kern w:val="0"/>
                <w:sz w:val="21"/>
                <w:szCs w:val="21"/>
              </w:rPr>
              <w:t>有效延伸，建立总队纪委直通基层的风气监察渠道</w:t>
            </w:r>
            <w:r>
              <w:rPr>
                <w:rFonts w:asciiTheme="minorEastAsia" w:eastAsiaTheme="minorEastAsia" w:hAnsiTheme="minorEastAsia" w:cstheme="minorEastAsia"/>
                <w:kern w:val="0"/>
                <w:sz w:val="21"/>
                <w:szCs w:val="21"/>
              </w:rPr>
              <w:t>，</w:t>
            </w:r>
            <w:r>
              <w:rPr>
                <w:rFonts w:asciiTheme="minorEastAsia" w:eastAsiaTheme="minorEastAsia" w:hAnsiTheme="minorEastAsia" w:cstheme="minorEastAsia" w:hint="eastAsia"/>
                <w:kern w:val="0"/>
                <w:sz w:val="21"/>
                <w:szCs w:val="21"/>
              </w:rPr>
              <w:t>切实起到净化基层政治生态的作用。</w:t>
            </w:r>
          </w:p>
        </w:tc>
        <w:tc>
          <w:tcPr>
            <w:tcW w:w="860" w:type="pct"/>
            <w:tcBorders>
              <w:tl2br w:val="nil"/>
              <w:tr2bl w:val="nil"/>
            </w:tcBorders>
            <w:shd w:val="clear" w:color="auto" w:fill="auto"/>
            <w:vAlign w:val="center"/>
          </w:tcPr>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、已在全部支队机关、大队、消防站大厅、卫生间门内侧等监控盲区粘贴了“二维码”，累计接到并处理解决问题诉求</w:t>
            </w:r>
            <w:r>
              <w:rPr>
                <w:rFonts w:ascii="宋体" w:eastAsia="宋体" w:hAnsi="宋体" w:cs="宋体" w:hint="eastAsia"/>
                <w:sz w:val="21"/>
                <w:szCs w:val="21"/>
              </w:rPr>
              <w:t>3</w:t>
            </w:r>
            <w:r>
              <w:rPr>
                <w:rFonts w:ascii="宋体" w:eastAsia="宋体" w:hAnsi="宋体" w:cs="宋体" w:hint="eastAsia"/>
                <w:sz w:val="21"/>
                <w:szCs w:val="21"/>
              </w:rPr>
              <w:t>条。</w:t>
            </w:r>
          </w:p>
        </w:tc>
      </w:tr>
      <w:tr w:rsidR="00907318">
        <w:trPr>
          <w:trHeight w:val="1600"/>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、对</w:t>
            </w:r>
            <w:r>
              <w:rPr>
                <w:rFonts w:asciiTheme="minorEastAsia" w:eastAsiaTheme="minorEastAsia" w:hAnsiTheme="minorEastAsia" w:cstheme="minorEastAsia" w:hint="eastAsia"/>
                <w:kern w:val="0"/>
                <w:sz w:val="21"/>
                <w:szCs w:val="21"/>
              </w:rPr>
              <w:t>5</w:t>
            </w:r>
            <w:r>
              <w:rPr>
                <w:rFonts w:asciiTheme="minorEastAsia" w:eastAsiaTheme="minorEastAsia" w:hAnsiTheme="minorEastAsia" w:cstheme="minorEastAsia" w:hint="eastAsia"/>
                <w:kern w:val="0"/>
                <w:sz w:val="21"/>
                <w:szCs w:val="21"/>
              </w:rPr>
              <w:t>家单位的安全情况进行技术核查。</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1418"/>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24</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textAlignment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目无法纪随意使用执法权</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苏静中在辽东湾港区码头项目消防行政审批中，指使下属绕过消防监督管理业务系统，编造虚假文号，直接出具了建设工程消防设计审核意见书；之后，在明知该码头项目不符合验收条件的前</w:t>
            </w:r>
            <w:r>
              <w:rPr>
                <w:rFonts w:asciiTheme="minorEastAsia" w:eastAsiaTheme="minorEastAsia" w:hAnsiTheme="minorEastAsia" w:cstheme="minorEastAsia" w:hint="eastAsia"/>
                <w:kern w:val="0"/>
                <w:sz w:val="21"/>
                <w:szCs w:val="21"/>
              </w:rPr>
              <w:lastRenderedPageBreak/>
              <w:t>提下，再次指使下属直接为该码头项目出具了建设工程消防验收意见书，反映出支队消防执法不规范、随性大等突出问题。</w:t>
            </w:r>
          </w:p>
        </w:tc>
        <w:tc>
          <w:tcPr>
            <w:tcW w:w="1173" w:type="pct"/>
            <w:vMerge w:val="restart"/>
            <w:tcBorders>
              <w:tl2br w:val="nil"/>
              <w:tr2bl w:val="nil"/>
            </w:tcBorders>
            <w:shd w:val="clear" w:color="auto" w:fill="auto"/>
            <w:vAlign w:val="center"/>
          </w:tcPr>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lastRenderedPageBreak/>
              <w:t>1</w:t>
            </w:r>
            <w:r>
              <w:rPr>
                <w:rFonts w:ascii="宋体" w:eastAsia="宋体" w:hAnsi="宋体" w:cs="宋体" w:hint="eastAsia"/>
                <w:sz w:val="21"/>
                <w:szCs w:val="21"/>
              </w:rPr>
              <w:t>、支队抓消防监督执法规范化力度不够，工作成效不明显，出现多起违规超期案件；</w:t>
            </w:r>
          </w:p>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、支队未组织人员对该项目进行技术复核。</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、严格规范公正文明执法，着力纠治执法突出问题，全面夯实执法基础，切实提高执法整体质量，深化消防执法规范化建设，进</w:t>
            </w:r>
            <w:r>
              <w:rPr>
                <w:rFonts w:asciiTheme="minorEastAsia" w:eastAsiaTheme="minorEastAsia" w:hAnsiTheme="minorEastAsia" w:cstheme="minorEastAsia" w:hint="eastAsia"/>
                <w:kern w:val="0"/>
                <w:sz w:val="21"/>
                <w:szCs w:val="21"/>
              </w:rPr>
              <w:t>一步规范消防监督执法行为。</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1221"/>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、加强内部执法质量监督，规范支队消防执法权限，明晰执法责任，提高执法质量，出台《关于进一步明晰监督执法环节权责的意见》，实行首查负责制。</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1239"/>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、切实提升监督执法队伍依法办案的整体能力素质，开展监督执法岗位练兵，打造高素质过硬的监督执法队伍。</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1317"/>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4</w:t>
            </w:r>
            <w:r>
              <w:rPr>
                <w:rFonts w:asciiTheme="minorEastAsia" w:eastAsiaTheme="minorEastAsia" w:hAnsiTheme="minorEastAsia" w:cstheme="minorEastAsia" w:hint="eastAsia"/>
                <w:kern w:val="0"/>
                <w:sz w:val="21"/>
                <w:szCs w:val="21"/>
              </w:rPr>
              <w:t>、组织人员对该项目进行技术复核，对不符合验收条件的移交属地住建部门。</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2005"/>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25</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滥权乱为掏空企业安全成本</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苏静中以加强企业专职队伍建设为名，以消防执法权为利益交换条件，大肆掏空危化企业安全投入成本供自己挥霍，却实际不能提供有效的“服务”</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造成专职队伍管理混乱，严重削弱专职队伍力量，影响队伍战斗力形成，对当地消防安全造成严重负面影响。</w:t>
            </w:r>
            <w:r>
              <w:rPr>
                <w:rFonts w:asciiTheme="minorEastAsia" w:eastAsiaTheme="minorEastAsia" w:hAnsiTheme="minorEastAsia" w:cstheme="minorEastAsia" w:hint="eastAsia"/>
                <w:kern w:val="0"/>
                <w:sz w:val="21"/>
                <w:szCs w:val="21"/>
              </w:rPr>
              <w:t>2023</w:t>
            </w:r>
            <w:r>
              <w:rPr>
                <w:rFonts w:asciiTheme="minorEastAsia" w:eastAsiaTheme="minorEastAsia" w:hAnsiTheme="minorEastAsia" w:cstheme="minorEastAsia" w:hint="eastAsia"/>
                <w:kern w:val="0"/>
                <w:sz w:val="21"/>
                <w:szCs w:val="21"/>
              </w:rPr>
              <w:t>年</w:t>
            </w: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月</w:t>
            </w:r>
            <w:r>
              <w:rPr>
                <w:rFonts w:asciiTheme="minorEastAsia" w:eastAsiaTheme="minorEastAsia" w:hAnsiTheme="minorEastAsia" w:cstheme="minorEastAsia" w:hint="eastAsia"/>
                <w:kern w:val="0"/>
                <w:sz w:val="21"/>
                <w:szCs w:val="21"/>
              </w:rPr>
              <w:t>15</w:t>
            </w:r>
            <w:r>
              <w:rPr>
                <w:rFonts w:asciiTheme="minorEastAsia" w:eastAsiaTheme="minorEastAsia" w:hAnsiTheme="minorEastAsia" w:cstheme="minorEastAsia" w:hint="eastAsia"/>
                <w:kern w:val="0"/>
                <w:sz w:val="21"/>
                <w:szCs w:val="21"/>
              </w:rPr>
              <w:t>日，盘锦浩业化工有限公司烷基化装置发生爆炸着火事故，造成</w:t>
            </w:r>
            <w:r>
              <w:rPr>
                <w:rFonts w:asciiTheme="minorEastAsia" w:eastAsiaTheme="minorEastAsia" w:hAnsiTheme="minorEastAsia" w:cstheme="minorEastAsia" w:hint="eastAsia"/>
                <w:kern w:val="0"/>
                <w:sz w:val="21"/>
                <w:szCs w:val="21"/>
              </w:rPr>
              <w:t>13</w:t>
            </w:r>
            <w:r>
              <w:rPr>
                <w:rFonts w:asciiTheme="minorEastAsia" w:eastAsiaTheme="minorEastAsia" w:hAnsiTheme="minorEastAsia" w:cstheme="minorEastAsia" w:hint="eastAsia"/>
                <w:kern w:val="0"/>
                <w:sz w:val="21"/>
                <w:szCs w:val="21"/>
              </w:rPr>
              <w:t>人死亡，</w:t>
            </w:r>
            <w:r>
              <w:rPr>
                <w:rFonts w:asciiTheme="minorEastAsia" w:eastAsiaTheme="minorEastAsia" w:hAnsiTheme="minorEastAsia" w:cstheme="minorEastAsia" w:hint="eastAsia"/>
                <w:kern w:val="0"/>
                <w:sz w:val="21"/>
                <w:szCs w:val="21"/>
              </w:rPr>
              <w:t>35</w:t>
            </w:r>
            <w:r>
              <w:rPr>
                <w:rFonts w:asciiTheme="minorEastAsia" w:eastAsiaTheme="minorEastAsia" w:hAnsiTheme="minorEastAsia" w:cstheme="minorEastAsia" w:hint="eastAsia"/>
                <w:kern w:val="0"/>
                <w:sz w:val="21"/>
                <w:szCs w:val="21"/>
              </w:rPr>
              <w:t>人受伤，就是最好的例证，对盘锦市消防安全工作具有强</w:t>
            </w:r>
            <w:r>
              <w:rPr>
                <w:rFonts w:asciiTheme="minorEastAsia" w:eastAsiaTheme="minorEastAsia" w:hAnsiTheme="minorEastAsia" w:cstheme="minorEastAsia" w:hint="eastAsia"/>
                <w:kern w:val="0"/>
                <w:sz w:val="21"/>
                <w:szCs w:val="21"/>
              </w:rPr>
              <w:lastRenderedPageBreak/>
              <w:t>烈的警示意义。</w:t>
            </w:r>
          </w:p>
        </w:tc>
        <w:tc>
          <w:tcPr>
            <w:tcW w:w="1173" w:type="pct"/>
            <w:vMerge w:val="restart"/>
            <w:tcBorders>
              <w:tl2br w:val="nil"/>
              <w:tr2bl w:val="nil"/>
            </w:tcBorders>
            <w:shd w:val="clear" w:color="auto" w:fill="auto"/>
            <w:vAlign w:val="center"/>
          </w:tcPr>
          <w:p w:rsidR="00907318" w:rsidRDefault="009A651E">
            <w:pPr>
              <w:spacing w:line="300" w:lineRule="exact"/>
              <w:textAlignment w:val="center"/>
              <w:rPr>
                <w:rFonts w:ascii="宋体" w:eastAsia="宋体" w:hAnsi="宋体" w:cs="宋体"/>
                <w:sz w:val="21"/>
                <w:szCs w:val="21"/>
              </w:rPr>
            </w:pPr>
            <w:r>
              <w:rPr>
                <w:rFonts w:asciiTheme="minorEastAsia" w:eastAsiaTheme="minorEastAsia" w:hAnsiTheme="minorEastAsia" w:cstheme="minorEastAsia" w:hint="eastAsia"/>
                <w:kern w:val="0"/>
                <w:sz w:val="21"/>
                <w:szCs w:val="21"/>
              </w:rPr>
              <w:lastRenderedPageBreak/>
              <w:t>目前，“国泰”五家企业（宝来、瑞德、浩业、北方沥青、长春化工）已经全部与“国泰”消防服务公司解除合同。</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kern w:val="0"/>
                <w:sz w:val="21"/>
                <w:szCs w:val="21"/>
              </w:rPr>
              <w:t>1.</w:t>
            </w:r>
            <w:r>
              <w:rPr>
                <w:rFonts w:asciiTheme="minorEastAsia" w:eastAsiaTheme="minorEastAsia" w:hAnsiTheme="minorEastAsia" w:cstheme="minorEastAsia"/>
                <w:kern w:val="0"/>
                <w:sz w:val="21"/>
                <w:szCs w:val="21"/>
              </w:rPr>
              <w:t>为提升队伍灭火救援实</w:t>
            </w:r>
            <w:r>
              <w:rPr>
                <w:rFonts w:asciiTheme="minorEastAsia" w:eastAsiaTheme="minorEastAsia" w:hAnsiTheme="minorEastAsia" w:cstheme="minorEastAsia"/>
                <w:kern w:val="0"/>
                <w:sz w:val="21"/>
                <w:szCs w:val="21"/>
              </w:rPr>
              <w:t>战能力，检验应急机制和联勤联战水平，切实规范化工装置灾害事故处置程序，组织全市多种形式消防救援队伍、社会联动单位在盘锦浩业化工开展</w:t>
            </w:r>
            <w:r>
              <w:rPr>
                <w:rFonts w:asciiTheme="minorEastAsia" w:eastAsiaTheme="minorEastAsia" w:hAnsiTheme="minorEastAsia" w:cstheme="minorEastAsia"/>
                <w:kern w:val="0"/>
                <w:sz w:val="21"/>
                <w:szCs w:val="21"/>
              </w:rPr>
              <w:t>1</w:t>
            </w:r>
            <w:r>
              <w:rPr>
                <w:rFonts w:asciiTheme="minorEastAsia" w:eastAsiaTheme="minorEastAsia" w:hAnsiTheme="minorEastAsia" w:cstheme="minorEastAsia"/>
                <w:kern w:val="0"/>
                <w:sz w:val="21"/>
                <w:szCs w:val="21"/>
              </w:rPr>
              <w:t>次化工装置火灾扑救综合演练。</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1795"/>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、强化石化企业专职消防队培训演练、技能指导，提高企业应对初起事故的应急处置能力。对石化企业专职消防队开展业务指导、对口帮扶，提升灭火救援实战打赢能力。</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1069"/>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lastRenderedPageBreak/>
              <w:t>26</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干预执法影响基层公信力</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在盘锦支队辽东湾新区大队对</w:t>
            </w: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家酒店日常监督检查中，发现明显存在火灾隐患，并下达限改通知并进行处罚，苏静中接受老板请托，明确要求大队免于处罚，后大队迫于压力未处罚。</w:t>
            </w:r>
          </w:p>
        </w:tc>
        <w:tc>
          <w:tcPr>
            <w:tcW w:w="1173" w:type="pct"/>
            <w:vMerge w:val="restart"/>
            <w:tcBorders>
              <w:tl2br w:val="nil"/>
              <w:tr2bl w:val="nil"/>
            </w:tcBorders>
            <w:shd w:val="clear" w:color="auto" w:fill="auto"/>
            <w:vAlign w:val="center"/>
          </w:tcPr>
          <w:p w:rsidR="00907318" w:rsidRDefault="009A651E">
            <w:pPr>
              <w:spacing w:line="300" w:lineRule="exact"/>
              <w:rPr>
                <w:rFonts w:asciiTheme="minorEastAsia" w:eastAsiaTheme="minorEastAsia" w:hAnsiTheme="minorEastAsia" w:cstheme="minorEastAsia"/>
                <w:kern w:val="0"/>
                <w:sz w:val="21"/>
                <w:szCs w:val="21"/>
              </w:rPr>
            </w:pPr>
            <w:r>
              <w:rPr>
                <w:rFonts w:ascii="宋体" w:eastAsia="宋体" w:hAnsi="宋体" w:cs="宋体" w:hint="eastAsia"/>
                <w:sz w:val="21"/>
                <w:szCs w:val="21"/>
              </w:rPr>
              <w:t>1</w:t>
            </w:r>
            <w:r>
              <w:rPr>
                <w:rFonts w:ascii="宋体" w:eastAsia="宋体" w:hAnsi="宋体" w:cs="宋体" w:hint="eastAsia"/>
                <w:sz w:val="21"/>
                <w:szCs w:val="21"/>
              </w:rPr>
              <w:t>、</w:t>
            </w:r>
            <w:r>
              <w:rPr>
                <w:rFonts w:asciiTheme="minorEastAsia" w:eastAsiaTheme="minorEastAsia" w:hAnsiTheme="minorEastAsia" w:cstheme="minorEastAsia" w:hint="eastAsia"/>
                <w:kern w:val="0"/>
                <w:sz w:val="21"/>
                <w:szCs w:val="21"/>
              </w:rPr>
              <w:t>执法记录仪使用不规范，存在监督员可以擅自删除影像资料的情况；</w:t>
            </w:r>
          </w:p>
          <w:p w:rsidR="00907318" w:rsidRDefault="009A651E">
            <w:p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、执法考评工作不扎实，未随机对执法记录仪内容进行核查；</w:t>
            </w:r>
          </w:p>
          <w:p w:rsidR="00907318" w:rsidRDefault="009A651E">
            <w:pPr>
              <w:spacing w:line="300" w:lineRule="exact"/>
              <w:rPr>
                <w:rFonts w:ascii="宋体" w:eastAsia="宋体" w:hAnsi="宋体" w:cs="宋体"/>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w:t>
            </w:r>
            <w:r>
              <w:rPr>
                <w:rFonts w:ascii="宋体" w:eastAsia="宋体" w:hAnsi="宋体" w:cs="宋体" w:hint="eastAsia"/>
                <w:sz w:val="21"/>
                <w:szCs w:val="21"/>
              </w:rPr>
              <w:t>盘锦海宜酒店管理有限公司</w:t>
            </w:r>
            <w:r>
              <w:rPr>
                <w:rFonts w:ascii="宋体" w:eastAsia="宋体" w:hAnsi="宋体" w:cs="宋体" w:hint="eastAsia"/>
                <w:sz w:val="21"/>
                <w:szCs w:val="21"/>
              </w:rPr>
              <w:t>目前已停业</w:t>
            </w:r>
            <w:r>
              <w:rPr>
                <w:rFonts w:ascii="宋体" w:eastAsia="宋体" w:hAnsi="宋体" w:cs="宋体" w:hint="eastAsia"/>
                <w:sz w:val="21"/>
                <w:szCs w:val="21"/>
              </w:rPr>
              <w:t>。</w:t>
            </w:r>
          </w:p>
        </w:tc>
        <w:tc>
          <w:tcPr>
            <w:tcW w:w="1173" w:type="pct"/>
            <w:tcBorders>
              <w:tl2br w:val="nil"/>
              <w:tr2bl w:val="nil"/>
            </w:tcBorders>
            <w:shd w:val="clear" w:color="auto" w:fill="auto"/>
            <w:vAlign w:val="center"/>
          </w:tcPr>
          <w:p w:rsidR="00907318" w:rsidRDefault="009A651E">
            <w:pPr>
              <w:spacing w:line="36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、严格落实依法行政要求，全面加强法制建设，着力夯实执法基础，进一步规范支队执法考评工作，对消防行政处罚、行政强制案卷考评率到达</w:t>
            </w:r>
            <w:r>
              <w:rPr>
                <w:rFonts w:asciiTheme="minorEastAsia" w:eastAsiaTheme="minorEastAsia" w:hAnsiTheme="minorEastAsia" w:cstheme="minorEastAsia" w:hint="eastAsia"/>
                <w:kern w:val="0"/>
                <w:sz w:val="21"/>
                <w:szCs w:val="21"/>
              </w:rPr>
              <w:t>100%</w:t>
            </w:r>
            <w:r>
              <w:rPr>
                <w:rFonts w:asciiTheme="minorEastAsia" w:eastAsiaTheme="minorEastAsia" w:hAnsiTheme="minorEastAsia" w:cstheme="minorEastAsia" w:hint="eastAsia"/>
                <w:kern w:val="0"/>
                <w:sz w:val="21"/>
                <w:szCs w:val="21"/>
              </w:rPr>
              <w:t>。</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882"/>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、规范全市执法记录仪的使用，严管消防执法行为，升级执法记录仪系统，出台《支队执法记录仪使用规定》。</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893"/>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、组织对该单位涉及的问题进行现场核查。</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1409"/>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27</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大肆收礼不收敛不收手</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任盘锦支队支队长期间，多次收受企业老板赠送的财物，逢年过节收礼基本成为惯例，包括现金、红酒、服装、消费卡等林林总总。还有的一次就索要</w:t>
            </w:r>
            <w:r>
              <w:rPr>
                <w:rFonts w:asciiTheme="minorEastAsia" w:eastAsiaTheme="minorEastAsia" w:hAnsiTheme="minorEastAsia" w:cstheme="minorEastAsia" w:hint="eastAsia"/>
                <w:kern w:val="0"/>
                <w:sz w:val="21"/>
                <w:szCs w:val="21"/>
              </w:rPr>
              <w:t>22</w:t>
            </w:r>
            <w:r>
              <w:rPr>
                <w:rFonts w:asciiTheme="minorEastAsia" w:eastAsiaTheme="minorEastAsia" w:hAnsiTheme="minorEastAsia" w:cstheme="minorEastAsia" w:hint="eastAsia"/>
                <w:kern w:val="0"/>
                <w:sz w:val="21"/>
                <w:szCs w:val="21"/>
              </w:rPr>
              <w:t>部华为手机，价值</w:t>
            </w:r>
            <w:r>
              <w:rPr>
                <w:rFonts w:asciiTheme="minorEastAsia" w:eastAsiaTheme="minorEastAsia" w:hAnsiTheme="minorEastAsia" w:cstheme="minorEastAsia" w:hint="eastAsia"/>
                <w:kern w:val="0"/>
                <w:sz w:val="21"/>
                <w:szCs w:val="21"/>
              </w:rPr>
              <w:t>10</w:t>
            </w:r>
            <w:r>
              <w:rPr>
                <w:rFonts w:asciiTheme="minorEastAsia" w:eastAsiaTheme="minorEastAsia" w:hAnsiTheme="minorEastAsia" w:cstheme="minorEastAsia" w:hint="eastAsia"/>
                <w:kern w:val="0"/>
                <w:sz w:val="21"/>
                <w:szCs w:val="21"/>
              </w:rPr>
              <w:t>万元的洗浴卡，在党的十九大后依然不收</w:t>
            </w:r>
            <w:r>
              <w:rPr>
                <w:rFonts w:asciiTheme="minorEastAsia" w:eastAsiaTheme="minorEastAsia" w:hAnsiTheme="minorEastAsia" w:cstheme="minorEastAsia" w:hint="eastAsia"/>
                <w:kern w:val="0"/>
                <w:sz w:val="21"/>
                <w:szCs w:val="21"/>
              </w:rPr>
              <w:lastRenderedPageBreak/>
              <w:t>敛不收手，把收礼当成理所当然的事。</w:t>
            </w:r>
          </w:p>
        </w:tc>
        <w:tc>
          <w:tcPr>
            <w:tcW w:w="1173" w:type="pct"/>
            <w:vMerge w:val="restart"/>
            <w:tcBorders>
              <w:tl2br w:val="nil"/>
              <w:tr2bl w:val="nil"/>
            </w:tcBorders>
            <w:shd w:val="clear" w:color="auto" w:fill="auto"/>
            <w:vAlign w:val="center"/>
          </w:tcPr>
          <w:p w:rsidR="00907318" w:rsidRDefault="009A651E">
            <w:p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lastRenderedPageBreak/>
              <w:t>1</w:t>
            </w:r>
            <w:r>
              <w:rPr>
                <w:rFonts w:asciiTheme="minorEastAsia" w:eastAsiaTheme="minorEastAsia" w:hAnsiTheme="minorEastAsia" w:cstheme="minorEastAsia" w:hint="eastAsia"/>
                <w:kern w:val="0"/>
                <w:sz w:val="21"/>
                <w:szCs w:val="21"/>
              </w:rPr>
              <w:t>、支队纪委在</w:t>
            </w:r>
            <w:r>
              <w:rPr>
                <w:rFonts w:asciiTheme="minorEastAsia" w:eastAsiaTheme="minorEastAsia" w:hAnsiTheme="minorEastAsia" w:cstheme="minorEastAsia" w:hint="eastAsia"/>
                <w:kern w:val="0"/>
                <w:sz w:val="21"/>
                <w:szCs w:val="21"/>
              </w:rPr>
              <w:t>重要节日未对重点人员办公场所、私家车后备箱开展抽查点验；</w:t>
            </w:r>
          </w:p>
          <w:p w:rsidR="00907318" w:rsidRDefault="009A651E">
            <w:pPr>
              <w:spacing w:line="3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、支队节前廉政教育提醒流于形式，针对性不强。</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、支队纪委不定期开展对重点人员办公场所、私家车后备箱开展抽查点验，节假日期间加强检查力度。</w:t>
            </w:r>
          </w:p>
        </w:tc>
        <w:tc>
          <w:tcPr>
            <w:tcW w:w="860" w:type="pct"/>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theme="minorEastAsia"/>
                <w:kern w:val="0"/>
                <w:sz w:val="21"/>
                <w:szCs w:val="21"/>
              </w:rPr>
            </w:pPr>
          </w:p>
        </w:tc>
      </w:tr>
      <w:tr w:rsidR="00907318">
        <w:trPr>
          <w:trHeight w:val="1045"/>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、突出常态深效深化落实中央八项规定精神，健全风腐同查同治工作机制，进一步严明作风纪律，强化警示震慑，</w:t>
            </w:r>
            <w:r>
              <w:rPr>
                <w:rFonts w:asciiTheme="minorEastAsia" w:eastAsiaTheme="minorEastAsia" w:hAnsiTheme="minorEastAsia" w:cstheme="minorEastAsia" w:hint="eastAsia"/>
                <w:kern w:val="0"/>
                <w:sz w:val="21"/>
                <w:szCs w:val="21"/>
                <w:lang/>
              </w:rPr>
              <w:t>充分</w:t>
            </w:r>
            <w:r>
              <w:rPr>
                <w:rFonts w:asciiTheme="minorEastAsia" w:eastAsiaTheme="minorEastAsia" w:hAnsiTheme="minorEastAsia" w:cstheme="minorEastAsia" w:hint="eastAsia"/>
                <w:kern w:val="0"/>
                <w:sz w:val="21"/>
                <w:szCs w:val="21"/>
              </w:rPr>
              <w:t>利用地方纪委和国家局通报的违反中央八项规定精神问题，以及支队</w:t>
            </w:r>
            <w:r>
              <w:rPr>
                <w:rFonts w:asciiTheme="minorEastAsia" w:eastAsiaTheme="minorEastAsia" w:hAnsiTheme="minorEastAsia" w:cstheme="minorEastAsia" w:hint="eastAsia"/>
                <w:kern w:val="0"/>
                <w:sz w:val="21"/>
                <w:szCs w:val="21"/>
              </w:rPr>
              <w:lastRenderedPageBreak/>
              <w:t>案件教训开展廉政提醒教育</w:t>
            </w:r>
            <w:r>
              <w:rPr>
                <w:rFonts w:asciiTheme="minorEastAsia" w:eastAsiaTheme="minorEastAsia" w:hAnsiTheme="minorEastAsia" w:cstheme="minorEastAsia"/>
                <w:kern w:val="0"/>
                <w:sz w:val="21"/>
                <w:szCs w:val="21"/>
                <w:lang/>
              </w:rPr>
              <w:t>。</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547"/>
        </w:trPr>
        <w:tc>
          <w:tcPr>
            <w:tcW w:w="276"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lastRenderedPageBreak/>
              <w:t>28</w:t>
            </w:r>
            <w:r>
              <w:rPr>
                <w:rFonts w:ascii="宋体" w:eastAsia="宋体" w:hAnsi="宋体" w:cs="宋体"/>
                <w:kern w:val="0"/>
                <w:sz w:val="21"/>
                <w:szCs w:val="21"/>
              </w:rPr>
              <w:t xml:space="preserve"> </w:t>
            </w:r>
          </w:p>
        </w:tc>
        <w:tc>
          <w:tcPr>
            <w:tcW w:w="299" w:type="pct"/>
            <w:vMerge/>
            <w:tcBorders>
              <w:tl2br w:val="nil"/>
              <w:tr2bl w:val="nil"/>
            </w:tcBorders>
            <w:shd w:val="clear" w:color="auto" w:fill="auto"/>
            <w:vAlign w:val="center"/>
          </w:tcPr>
          <w:p w:rsidR="00907318" w:rsidRDefault="00907318">
            <w:pPr>
              <w:spacing w:line="300" w:lineRule="exact"/>
              <w:jc w:val="center"/>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以借为名占用钱款长期不还</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苏静中担任盘锦支队支队长期间，向盘锦市</w:t>
            </w: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企业主借款</w:t>
            </w:r>
            <w:r>
              <w:rPr>
                <w:rFonts w:asciiTheme="minorEastAsia" w:eastAsiaTheme="minorEastAsia" w:hAnsiTheme="minorEastAsia" w:cstheme="minorEastAsia" w:hint="eastAsia"/>
                <w:kern w:val="0"/>
                <w:sz w:val="21"/>
                <w:szCs w:val="21"/>
              </w:rPr>
              <w:t>50</w:t>
            </w:r>
            <w:r>
              <w:rPr>
                <w:rFonts w:asciiTheme="minorEastAsia" w:eastAsiaTheme="minorEastAsia" w:hAnsiTheme="minorEastAsia" w:cstheme="minorEastAsia" w:hint="eastAsia"/>
                <w:kern w:val="0"/>
                <w:sz w:val="21"/>
                <w:szCs w:val="21"/>
              </w:rPr>
              <w:t>万元，至今未归还；向另</w:t>
            </w: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企业主借款</w:t>
            </w:r>
            <w:r>
              <w:rPr>
                <w:rFonts w:asciiTheme="minorEastAsia" w:eastAsiaTheme="minorEastAsia" w:hAnsiTheme="minorEastAsia" w:cstheme="minorEastAsia" w:hint="eastAsia"/>
                <w:kern w:val="0"/>
                <w:sz w:val="21"/>
                <w:szCs w:val="21"/>
              </w:rPr>
              <w:t>60</w:t>
            </w:r>
            <w:r>
              <w:rPr>
                <w:rFonts w:asciiTheme="minorEastAsia" w:eastAsiaTheme="minorEastAsia" w:hAnsiTheme="minorEastAsia" w:cstheme="minorEastAsia" w:hint="eastAsia"/>
                <w:kern w:val="0"/>
                <w:sz w:val="21"/>
                <w:szCs w:val="21"/>
              </w:rPr>
              <w:t>万元，归还</w:t>
            </w:r>
            <w:r>
              <w:rPr>
                <w:rFonts w:asciiTheme="minorEastAsia" w:eastAsiaTheme="minorEastAsia" w:hAnsiTheme="minorEastAsia" w:cstheme="minorEastAsia" w:hint="eastAsia"/>
                <w:kern w:val="0"/>
                <w:sz w:val="21"/>
                <w:szCs w:val="21"/>
              </w:rPr>
              <w:t>30</w:t>
            </w:r>
            <w:r>
              <w:rPr>
                <w:rFonts w:asciiTheme="minorEastAsia" w:eastAsiaTheme="minorEastAsia" w:hAnsiTheme="minorEastAsia" w:cstheme="minorEastAsia" w:hint="eastAsia"/>
                <w:kern w:val="0"/>
                <w:sz w:val="21"/>
                <w:szCs w:val="21"/>
              </w:rPr>
              <w:t>万元后，其余至今未归还。名义上是借，实际上老板对于归还与否并不在意，根本还在于其手中权力。</w:t>
            </w:r>
          </w:p>
        </w:tc>
        <w:tc>
          <w:tcPr>
            <w:tcW w:w="1173" w:type="pct"/>
            <w:vMerge w:val="restart"/>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方正仿宋_GBK"/>
                <w:sz w:val="21"/>
                <w:szCs w:val="21"/>
              </w:rPr>
            </w:pPr>
          </w:p>
        </w:tc>
        <w:tc>
          <w:tcPr>
            <w:tcW w:w="1173" w:type="pct"/>
            <w:tcBorders>
              <w:tl2br w:val="nil"/>
              <w:tr2bl w:val="nil"/>
            </w:tcBorders>
            <w:shd w:val="clear" w:color="auto" w:fill="auto"/>
            <w:vAlign w:val="center"/>
          </w:tcPr>
          <w:p w:rsidR="00907318" w:rsidRDefault="009A651E">
            <w:pPr>
              <w:spacing w:line="360" w:lineRule="exact"/>
              <w:textAlignment w:val="center"/>
              <w:rPr>
                <w:rFonts w:asciiTheme="minorEastAsia" w:eastAsiaTheme="minorEastAsia" w:hAnsiTheme="minorEastAsia" w:cstheme="minorEastAsia"/>
                <w:kern w:val="0"/>
                <w:sz w:val="21"/>
                <w:szCs w:val="21"/>
                <w:lang/>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、进一步优化营商环境上善创新、勇突破，</w:t>
            </w:r>
            <w:r>
              <w:rPr>
                <w:rFonts w:asciiTheme="minorEastAsia" w:eastAsiaTheme="minorEastAsia" w:hAnsiTheme="minorEastAsia" w:cstheme="minorEastAsia" w:hint="eastAsia"/>
                <w:kern w:val="0"/>
                <w:sz w:val="21"/>
                <w:szCs w:val="21"/>
                <w:lang/>
              </w:rPr>
              <w:t>拉近政务部门与地方企业的距离</w:t>
            </w:r>
            <w:r>
              <w:rPr>
                <w:rFonts w:asciiTheme="minorEastAsia" w:eastAsiaTheme="minorEastAsia" w:hAnsiTheme="minorEastAsia" w:cstheme="minorEastAsia"/>
                <w:kern w:val="0"/>
                <w:sz w:val="21"/>
                <w:szCs w:val="21"/>
                <w:lang/>
              </w:rPr>
              <w:t>，</w:t>
            </w:r>
            <w:r>
              <w:rPr>
                <w:rFonts w:asciiTheme="minorEastAsia" w:eastAsiaTheme="minorEastAsia" w:hAnsiTheme="minorEastAsia" w:cstheme="minorEastAsia" w:hint="eastAsia"/>
                <w:kern w:val="0"/>
                <w:sz w:val="21"/>
                <w:szCs w:val="21"/>
              </w:rPr>
              <w:t>开展企业回访，</w:t>
            </w:r>
            <w:r>
              <w:rPr>
                <w:rFonts w:asciiTheme="minorEastAsia" w:eastAsiaTheme="minorEastAsia" w:hAnsiTheme="minorEastAsia" w:cstheme="minorEastAsia" w:hint="eastAsia"/>
                <w:kern w:val="0"/>
                <w:sz w:val="21"/>
                <w:szCs w:val="21"/>
                <w:lang/>
              </w:rPr>
              <w:t>听取企业诉求</w:t>
            </w:r>
            <w:r>
              <w:rPr>
                <w:rFonts w:asciiTheme="minorEastAsia" w:eastAsiaTheme="minorEastAsia" w:hAnsiTheme="minorEastAsia" w:cstheme="minorEastAsia"/>
                <w:kern w:val="0"/>
                <w:sz w:val="21"/>
                <w:szCs w:val="21"/>
                <w:lang/>
              </w:rPr>
              <w:t>，</w:t>
            </w:r>
            <w:r>
              <w:rPr>
                <w:rFonts w:asciiTheme="minorEastAsia" w:eastAsiaTheme="minorEastAsia" w:hAnsiTheme="minorEastAsia" w:cstheme="minorEastAsia" w:hint="eastAsia"/>
                <w:kern w:val="0"/>
                <w:sz w:val="21"/>
                <w:szCs w:val="21"/>
              </w:rPr>
              <w:t>强化政商廉政建设合作，制定“亲清”政商关系清单</w:t>
            </w:r>
            <w:r>
              <w:rPr>
                <w:rFonts w:asciiTheme="minorEastAsia" w:eastAsiaTheme="minorEastAsia" w:hAnsiTheme="minorEastAsia" w:cstheme="minorEastAsia"/>
                <w:kern w:val="0"/>
                <w:sz w:val="21"/>
                <w:szCs w:val="21"/>
                <w:lang/>
              </w:rPr>
              <w:t>。</w:t>
            </w:r>
          </w:p>
        </w:tc>
        <w:tc>
          <w:tcPr>
            <w:tcW w:w="860" w:type="pct"/>
            <w:tcBorders>
              <w:tl2br w:val="nil"/>
              <w:tr2bl w:val="nil"/>
            </w:tcBorders>
            <w:shd w:val="clear" w:color="auto" w:fill="auto"/>
            <w:vAlign w:val="center"/>
          </w:tcPr>
          <w:p w:rsidR="00907318" w:rsidRDefault="00907318">
            <w:pPr>
              <w:spacing w:line="300" w:lineRule="exact"/>
              <w:rPr>
                <w:rFonts w:asciiTheme="minorEastAsia" w:eastAsiaTheme="minorEastAsia" w:hAnsiTheme="minorEastAsia" w:cs="方正仿宋_GBK"/>
                <w:sz w:val="21"/>
                <w:szCs w:val="21"/>
              </w:rPr>
            </w:pPr>
          </w:p>
        </w:tc>
      </w:tr>
      <w:tr w:rsidR="00907318">
        <w:trPr>
          <w:trHeight w:val="895"/>
        </w:trPr>
        <w:tc>
          <w:tcPr>
            <w:tcW w:w="276" w:type="pct"/>
            <w:vMerge/>
            <w:tcBorders>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vAlign w:val="center"/>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6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、组织全体指战员开展涉赌、借贷自查，提交近期个人征信报告，将自查结果反馈家属。</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858"/>
        </w:trPr>
        <w:tc>
          <w:tcPr>
            <w:tcW w:w="276" w:type="pct"/>
            <w:vMerge w:val="restart"/>
            <w:tcBorders>
              <w:right w:val="single" w:sz="4" w:space="0" w:color="auto"/>
              <w:tl2br w:val="nil"/>
              <w:tr2bl w:val="nil"/>
            </w:tcBorders>
            <w:shd w:val="clear" w:color="auto" w:fill="auto"/>
            <w:vAlign w:val="center"/>
          </w:tcPr>
          <w:p w:rsidR="00907318" w:rsidRDefault="009A651E">
            <w:pPr>
              <w:spacing w:line="300" w:lineRule="exact"/>
              <w:jc w:val="center"/>
              <w:textAlignment w:val="center"/>
              <w:rPr>
                <w:rFonts w:ascii="宋体" w:eastAsia="宋体" w:hAnsi="宋体" w:cs="宋体"/>
                <w:sz w:val="21"/>
                <w:szCs w:val="21"/>
              </w:rPr>
            </w:pPr>
            <w:r>
              <w:rPr>
                <w:rFonts w:ascii="Times New Roman" w:eastAsia="宋体" w:cs="宋体" w:hint="eastAsia"/>
                <w:kern w:val="0"/>
                <w:sz w:val="21"/>
                <w:szCs w:val="21"/>
              </w:rPr>
              <w:t>29</w:t>
            </w:r>
            <w:r>
              <w:rPr>
                <w:rFonts w:ascii="宋体" w:eastAsia="宋体" w:hAnsi="宋体" w:cs="宋体"/>
                <w:kern w:val="0"/>
                <w:sz w:val="21"/>
                <w:szCs w:val="21"/>
              </w:rPr>
              <w:t xml:space="preserve"> </w:t>
            </w:r>
          </w:p>
        </w:tc>
        <w:tc>
          <w:tcPr>
            <w:tcW w:w="299" w:type="pct"/>
            <w:vMerge/>
            <w:tcBorders>
              <w:tl2br w:val="nil"/>
              <w:tr2bl w:val="nil"/>
            </w:tcBorders>
            <w:shd w:val="clear" w:color="auto" w:fill="auto"/>
          </w:tcPr>
          <w:p w:rsidR="00907318" w:rsidRDefault="00907318">
            <w:pPr>
              <w:spacing w:line="300" w:lineRule="exact"/>
              <w:jc w:val="left"/>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占用住房用权力利益交换</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2017</w:t>
            </w:r>
            <w:r>
              <w:rPr>
                <w:rFonts w:asciiTheme="minorEastAsia" w:eastAsiaTheme="minorEastAsia" w:hAnsiTheme="minorEastAsia" w:cstheme="minorEastAsia" w:hint="eastAsia"/>
                <w:kern w:val="0"/>
                <w:sz w:val="21"/>
                <w:szCs w:val="21"/>
              </w:rPr>
              <w:t>至</w:t>
            </w:r>
            <w:r>
              <w:rPr>
                <w:rFonts w:asciiTheme="minorEastAsia" w:eastAsiaTheme="minorEastAsia" w:hAnsiTheme="minorEastAsia" w:cstheme="minorEastAsia" w:hint="eastAsia"/>
                <w:kern w:val="0"/>
                <w:sz w:val="21"/>
                <w:szCs w:val="21"/>
              </w:rPr>
              <w:t>2021</w:t>
            </w:r>
            <w:r>
              <w:rPr>
                <w:rFonts w:asciiTheme="minorEastAsia" w:eastAsiaTheme="minorEastAsia" w:hAnsiTheme="minorEastAsia" w:cstheme="minorEastAsia" w:hint="eastAsia"/>
                <w:kern w:val="0"/>
                <w:sz w:val="21"/>
                <w:szCs w:val="21"/>
              </w:rPr>
              <w:t>年间，苏静中借用</w:t>
            </w: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企业主位于盘锦市的一套</w:t>
            </w:r>
            <w:r>
              <w:rPr>
                <w:rFonts w:asciiTheme="minorEastAsia" w:eastAsiaTheme="minorEastAsia" w:hAnsiTheme="minorEastAsia" w:cstheme="minorEastAsia" w:hint="eastAsia"/>
                <w:kern w:val="0"/>
                <w:sz w:val="21"/>
                <w:szCs w:val="21"/>
              </w:rPr>
              <w:t>200</w:t>
            </w:r>
            <w:r>
              <w:rPr>
                <w:rFonts w:asciiTheme="minorEastAsia" w:eastAsiaTheme="minorEastAsia" w:hAnsiTheme="minorEastAsia" w:cstheme="minorEastAsia" w:hint="eastAsia"/>
                <w:kern w:val="0"/>
                <w:sz w:val="21"/>
                <w:szCs w:val="21"/>
              </w:rPr>
              <w:t>平米公寓，用于其个人居住，仅第一年象征性地支付了</w:t>
            </w: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万元房租，后续房租均未付。苏也投桃报李，对该老板名下企业在消防执法方面多有关照。</w:t>
            </w:r>
          </w:p>
        </w:tc>
        <w:tc>
          <w:tcPr>
            <w:tcW w:w="1173" w:type="pct"/>
            <w:vMerge w:val="restart"/>
            <w:tcBorders>
              <w:tl2br w:val="nil"/>
              <w:tr2bl w:val="nil"/>
            </w:tcBorders>
            <w:shd w:val="clear" w:color="auto" w:fill="auto"/>
            <w:vAlign w:val="center"/>
          </w:tcPr>
          <w:p w:rsidR="00907318" w:rsidRDefault="009A651E">
            <w:pPr>
              <w:spacing w:line="300" w:lineRule="exact"/>
              <w:rPr>
                <w:rFonts w:ascii="宋体" w:eastAsia="宋体" w:hAnsi="宋体" w:cs="宋体"/>
                <w:sz w:val="20"/>
                <w:szCs w:val="20"/>
              </w:rPr>
            </w:pPr>
            <w:r>
              <w:rPr>
                <w:rFonts w:ascii="宋体" w:eastAsia="宋体" w:hAnsi="宋体" w:cs="宋体" w:hint="eastAsia"/>
                <w:sz w:val="20"/>
                <w:szCs w:val="20"/>
              </w:rPr>
              <w:t>1</w:t>
            </w:r>
            <w:r>
              <w:rPr>
                <w:rFonts w:ascii="宋体" w:eastAsia="宋体" w:hAnsi="宋体" w:cs="宋体" w:hint="eastAsia"/>
                <w:sz w:val="20"/>
                <w:szCs w:val="20"/>
              </w:rPr>
              <w:t>、对苏静中占用的盘锦青创公寓</w:t>
            </w:r>
            <w:r>
              <w:rPr>
                <w:rFonts w:ascii="宋体" w:eastAsia="宋体" w:hAnsi="宋体" w:cs="宋体" w:hint="eastAsia"/>
                <w:sz w:val="20"/>
                <w:szCs w:val="20"/>
              </w:rPr>
              <w:t>A</w:t>
            </w:r>
            <w:r>
              <w:rPr>
                <w:rFonts w:ascii="宋体" w:eastAsia="宋体" w:hAnsi="宋体" w:cs="宋体" w:hint="eastAsia"/>
                <w:sz w:val="20"/>
                <w:szCs w:val="20"/>
              </w:rPr>
              <w:t>座</w:t>
            </w:r>
            <w:r>
              <w:rPr>
                <w:rFonts w:ascii="宋体" w:eastAsia="宋体" w:hAnsi="宋体" w:cs="宋体" w:hint="eastAsia"/>
                <w:sz w:val="20"/>
                <w:szCs w:val="20"/>
              </w:rPr>
              <w:t>1101</w:t>
            </w:r>
            <w:r>
              <w:rPr>
                <w:rFonts w:ascii="宋体" w:eastAsia="宋体" w:hAnsi="宋体" w:cs="宋体" w:hint="eastAsia"/>
                <w:sz w:val="20"/>
                <w:szCs w:val="20"/>
              </w:rPr>
              <w:t>号房产已退回；</w:t>
            </w:r>
          </w:p>
          <w:p w:rsidR="00907318" w:rsidRDefault="009A651E">
            <w:pPr>
              <w:spacing w:line="300" w:lineRule="exact"/>
              <w:rPr>
                <w:rFonts w:ascii="宋体" w:eastAsia="宋体" w:hAnsi="宋体" w:cs="宋体"/>
                <w:sz w:val="20"/>
                <w:szCs w:val="20"/>
              </w:rPr>
            </w:pPr>
            <w:r>
              <w:rPr>
                <w:rFonts w:ascii="宋体" w:eastAsia="宋体" w:hAnsi="宋体" w:cs="宋体" w:hint="eastAsia"/>
                <w:sz w:val="20"/>
                <w:szCs w:val="20"/>
              </w:rPr>
              <w:t>2</w:t>
            </w:r>
            <w:r>
              <w:rPr>
                <w:rFonts w:ascii="宋体" w:eastAsia="宋体" w:hAnsi="宋体" w:cs="宋体" w:hint="eastAsia"/>
                <w:sz w:val="20"/>
                <w:szCs w:val="20"/>
              </w:rPr>
              <w:t>、目前支队政治委员张涛在支队备勤室居住，支队长曹希锋在东方托莱多小区租房居住，年租金</w:t>
            </w:r>
            <w:r>
              <w:rPr>
                <w:rFonts w:ascii="宋体" w:eastAsia="宋体" w:hAnsi="宋体" w:cs="宋体" w:hint="eastAsia"/>
                <w:sz w:val="20"/>
                <w:szCs w:val="20"/>
              </w:rPr>
              <w:t>1.5</w:t>
            </w:r>
            <w:r>
              <w:rPr>
                <w:rFonts w:ascii="宋体" w:eastAsia="宋体" w:hAnsi="宋体" w:cs="宋体" w:hint="eastAsia"/>
                <w:sz w:val="20"/>
                <w:szCs w:val="20"/>
              </w:rPr>
              <w:t>万元（支队无其他交流干部）。</w:t>
            </w:r>
          </w:p>
        </w:tc>
        <w:tc>
          <w:tcPr>
            <w:tcW w:w="1173" w:type="pct"/>
            <w:tcBorders>
              <w:tl2br w:val="nil"/>
              <w:tr2bl w:val="nil"/>
            </w:tcBorders>
            <w:shd w:val="clear" w:color="auto" w:fill="auto"/>
            <w:vAlign w:val="center"/>
          </w:tcPr>
          <w:p w:rsidR="00907318" w:rsidRDefault="009A651E">
            <w:pPr>
              <w:numPr>
                <w:ilvl w:val="0"/>
                <w:numId w:val="13"/>
              </w:numPr>
              <w:spacing w:line="36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对支队主官居住情况进行排查，是否勋在违规占用情况。</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1291"/>
        </w:trPr>
        <w:tc>
          <w:tcPr>
            <w:tcW w:w="276" w:type="pct"/>
            <w:vMerge/>
            <w:tcBorders>
              <w:right w:val="single" w:sz="4" w:space="0" w:color="auto"/>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、规范备勤公寓的管理行为，出台《盘锦市消防救援支队备勤公寓管理规定》，明确支队人员住用备勤公寓程序，按照规章制度收取水、电、暖、房租等费用。</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829"/>
        </w:trPr>
        <w:tc>
          <w:tcPr>
            <w:tcW w:w="276" w:type="pct"/>
            <w:vMerge/>
            <w:tcBorders>
              <w:right w:val="single" w:sz="4" w:space="0" w:color="auto"/>
              <w:tl2br w:val="nil"/>
              <w:tr2bl w:val="nil"/>
            </w:tcBorders>
            <w:shd w:val="clear" w:color="auto" w:fill="auto"/>
            <w:vAlign w:val="center"/>
          </w:tcPr>
          <w:p w:rsidR="00907318" w:rsidRDefault="00907318">
            <w:pPr>
              <w:spacing w:line="300" w:lineRule="exact"/>
              <w:textAlignment w:val="center"/>
            </w:pPr>
          </w:p>
        </w:tc>
        <w:tc>
          <w:tcPr>
            <w:tcW w:w="299" w:type="pct"/>
            <w:vMerge/>
            <w:tcBorders>
              <w:tl2br w:val="nil"/>
              <w:tr2bl w:val="nil"/>
            </w:tcBorders>
            <w:shd w:val="clear" w:color="auto" w:fill="auto"/>
          </w:tcPr>
          <w:p w:rsidR="00907318" w:rsidRDefault="00907318">
            <w:pPr>
              <w:spacing w:line="300" w:lineRule="exact"/>
              <w:textAlignment w:val="center"/>
            </w:pPr>
          </w:p>
        </w:tc>
        <w:tc>
          <w:tcPr>
            <w:tcW w:w="423" w:type="pct"/>
            <w:vMerge/>
            <w:tcBorders>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、梳理涉案老板名下企业，组织现场核查。</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r w:rsidR="00907318">
        <w:trPr>
          <w:trHeight w:val="1094"/>
        </w:trPr>
        <w:tc>
          <w:tcPr>
            <w:tcW w:w="276" w:type="pct"/>
            <w:vMerge w:val="restart"/>
            <w:tcBorders>
              <w:right w:val="single" w:sz="4" w:space="0" w:color="auto"/>
              <w:tl2br w:val="nil"/>
              <w:tr2bl w:val="nil"/>
            </w:tcBorders>
            <w:shd w:val="clear" w:color="auto" w:fill="auto"/>
            <w:vAlign w:val="center"/>
          </w:tcPr>
          <w:p w:rsidR="00907318" w:rsidRDefault="009A651E">
            <w:pPr>
              <w:spacing w:line="300" w:lineRule="exact"/>
              <w:jc w:val="center"/>
              <w:rPr>
                <w:rFonts w:ascii="宋体" w:eastAsia="宋体" w:hAnsi="宋体" w:cs="宋体"/>
                <w:sz w:val="21"/>
                <w:szCs w:val="21"/>
              </w:rPr>
            </w:pPr>
            <w:r>
              <w:rPr>
                <w:rFonts w:ascii="Times New Roman" w:eastAsia="宋体" w:cs="宋体" w:hint="eastAsia"/>
                <w:sz w:val="21"/>
                <w:szCs w:val="21"/>
              </w:rPr>
              <w:t>30</w:t>
            </w:r>
          </w:p>
        </w:tc>
        <w:tc>
          <w:tcPr>
            <w:tcW w:w="299" w:type="pct"/>
            <w:vMerge/>
            <w:tcBorders>
              <w:bottom w:val="single" w:sz="4" w:space="0" w:color="auto"/>
              <w:tl2br w:val="nil"/>
              <w:tr2bl w:val="nil"/>
            </w:tcBorders>
            <w:shd w:val="clear" w:color="auto" w:fill="auto"/>
          </w:tcPr>
          <w:p w:rsidR="00907318" w:rsidRDefault="00907318">
            <w:pPr>
              <w:spacing w:line="300" w:lineRule="exact"/>
              <w:jc w:val="left"/>
              <w:rPr>
                <w:rFonts w:asciiTheme="minorEastAsia" w:eastAsiaTheme="minorEastAsia" w:hAnsiTheme="minorEastAsia" w:cstheme="minorEastAsia"/>
                <w:sz w:val="21"/>
                <w:szCs w:val="21"/>
              </w:rPr>
            </w:pPr>
          </w:p>
        </w:tc>
        <w:tc>
          <w:tcPr>
            <w:tcW w:w="423" w:type="pct"/>
            <w:vMerge w:val="restart"/>
            <w:tcBorders>
              <w:tl2br w:val="nil"/>
              <w:tr2bl w:val="nil"/>
            </w:tcBorders>
            <w:shd w:val="clear" w:color="auto" w:fill="auto"/>
            <w:vAlign w:val="center"/>
          </w:tcPr>
          <w:p w:rsidR="00907318" w:rsidRDefault="009A651E">
            <w:pPr>
              <w:spacing w:line="300" w:lineRule="exact"/>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虚列开支贪污单位公款</w:t>
            </w:r>
          </w:p>
        </w:tc>
        <w:tc>
          <w:tcPr>
            <w:tcW w:w="795" w:type="pct"/>
            <w:vMerge w:val="restar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苏静中利用职务便利，授意下属与</w:t>
            </w: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家传媒公司签订虚假的宣传片制作合同，</w:t>
            </w:r>
            <w:r>
              <w:rPr>
                <w:rFonts w:asciiTheme="minorEastAsia" w:eastAsiaTheme="minorEastAsia" w:hAnsiTheme="minorEastAsia" w:cstheme="minorEastAsia" w:hint="eastAsia"/>
                <w:kern w:val="0"/>
                <w:sz w:val="21"/>
                <w:szCs w:val="21"/>
              </w:rPr>
              <w:lastRenderedPageBreak/>
              <w:t>借此从盘锦支队套取</w:t>
            </w:r>
            <w:r>
              <w:rPr>
                <w:rFonts w:asciiTheme="minorEastAsia" w:eastAsiaTheme="minorEastAsia" w:hAnsiTheme="minorEastAsia" w:cstheme="minorEastAsia" w:hint="eastAsia"/>
                <w:kern w:val="0"/>
                <w:sz w:val="21"/>
                <w:szCs w:val="21"/>
              </w:rPr>
              <w:t>18</w:t>
            </w:r>
            <w:r>
              <w:rPr>
                <w:rFonts w:asciiTheme="minorEastAsia" w:eastAsiaTheme="minorEastAsia" w:hAnsiTheme="minorEastAsia" w:cstheme="minorEastAsia" w:hint="eastAsia"/>
                <w:kern w:val="0"/>
                <w:sz w:val="21"/>
                <w:szCs w:val="21"/>
              </w:rPr>
              <w:t>余万公款被苏静中占为己有。</w:t>
            </w:r>
          </w:p>
        </w:tc>
        <w:tc>
          <w:tcPr>
            <w:tcW w:w="1173" w:type="pct"/>
            <w:vMerge w:val="restart"/>
            <w:tcBorders>
              <w:tl2br w:val="nil"/>
              <w:tr2bl w:val="nil"/>
            </w:tcBorders>
            <w:shd w:val="clear" w:color="auto" w:fill="auto"/>
            <w:vAlign w:val="center"/>
          </w:tcPr>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lastRenderedPageBreak/>
              <w:t>1</w:t>
            </w:r>
            <w:r>
              <w:rPr>
                <w:rFonts w:ascii="宋体" w:eastAsia="宋体" w:hAnsi="宋体" w:cs="宋体" w:hint="eastAsia"/>
                <w:sz w:val="21"/>
                <w:szCs w:val="21"/>
              </w:rPr>
              <w:t>、涉案人员已退出消防救援队伍；</w:t>
            </w:r>
          </w:p>
          <w:p w:rsidR="00907318" w:rsidRDefault="009A651E">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、后勤部门对支、大队财经管理过程中风险隐患排查不到位，</w:t>
            </w:r>
            <w:r>
              <w:rPr>
                <w:rFonts w:ascii="宋体" w:eastAsia="宋体" w:hAnsi="宋体" w:cs="宋体" w:hint="eastAsia"/>
                <w:sz w:val="21"/>
                <w:szCs w:val="21"/>
              </w:rPr>
              <w:lastRenderedPageBreak/>
              <w:t>对消耗性支出审批不严格。</w:t>
            </w: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lastRenderedPageBreak/>
              <w:t>1</w:t>
            </w:r>
            <w:r>
              <w:rPr>
                <w:rFonts w:asciiTheme="minorEastAsia" w:eastAsiaTheme="minorEastAsia" w:hAnsiTheme="minorEastAsia" w:cstheme="minorEastAsia" w:hint="eastAsia"/>
                <w:kern w:val="0"/>
                <w:sz w:val="21"/>
                <w:szCs w:val="21"/>
              </w:rPr>
              <w:t>、深化干部监督、纪检监督、巡视监督和审计监督合力，切实发挥内部审计“体检”作用，开展内控制度专项审计，对关键岗</w:t>
            </w:r>
            <w:r>
              <w:rPr>
                <w:rFonts w:asciiTheme="minorEastAsia" w:eastAsiaTheme="minorEastAsia" w:hAnsiTheme="minorEastAsia" w:cstheme="minorEastAsia" w:hint="eastAsia"/>
                <w:kern w:val="0"/>
                <w:sz w:val="21"/>
                <w:szCs w:val="21"/>
              </w:rPr>
              <w:lastRenderedPageBreak/>
              <w:t>位和经费支出各环节进行风险评估。</w:t>
            </w:r>
          </w:p>
        </w:tc>
        <w:tc>
          <w:tcPr>
            <w:tcW w:w="860" w:type="pct"/>
            <w:tcBorders>
              <w:tl2br w:val="nil"/>
              <w:tr2bl w:val="nil"/>
            </w:tcBorders>
            <w:shd w:val="clear" w:color="auto" w:fill="auto"/>
            <w:vAlign w:val="center"/>
          </w:tcPr>
          <w:p w:rsidR="00907318" w:rsidRDefault="00907318">
            <w:pPr>
              <w:spacing w:line="300" w:lineRule="exact"/>
              <w:rPr>
                <w:rFonts w:ascii="宋体" w:eastAsia="宋体" w:hAnsi="宋体" w:cs="宋体"/>
                <w:sz w:val="21"/>
                <w:szCs w:val="21"/>
              </w:rPr>
            </w:pPr>
          </w:p>
        </w:tc>
      </w:tr>
      <w:tr w:rsidR="00907318">
        <w:trPr>
          <w:trHeight w:val="1094"/>
        </w:trPr>
        <w:tc>
          <w:tcPr>
            <w:tcW w:w="276" w:type="pct"/>
            <w:vMerge/>
            <w:tcBorders>
              <w:right w:val="single" w:sz="4" w:space="0" w:color="auto"/>
              <w:tl2br w:val="nil"/>
              <w:tr2bl w:val="nil"/>
            </w:tcBorders>
            <w:shd w:val="clear" w:color="auto" w:fill="auto"/>
            <w:vAlign w:val="center"/>
          </w:tcPr>
          <w:p w:rsidR="00907318" w:rsidRDefault="00907318">
            <w:pPr>
              <w:spacing w:line="300" w:lineRule="exact"/>
              <w:textAlignment w:val="center"/>
            </w:pPr>
          </w:p>
        </w:tc>
        <w:tc>
          <w:tcPr>
            <w:tcW w:w="299" w:type="pct"/>
            <w:vMerge/>
            <w:tcBorders>
              <w:bottom w:val="single" w:sz="4" w:space="0" w:color="auto"/>
              <w:tl2br w:val="nil"/>
              <w:tr2bl w:val="nil"/>
            </w:tcBorders>
            <w:shd w:val="clear" w:color="auto" w:fill="auto"/>
          </w:tcPr>
          <w:p w:rsidR="00907318" w:rsidRDefault="00907318">
            <w:pPr>
              <w:spacing w:line="300" w:lineRule="exact"/>
              <w:textAlignment w:val="center"/>
            </w:pPr>
          </w:p>
        </w:tc>
        <w:tc>
          <w:tcPr>
            <w:tcW w:w="423" w:type="pct"/>
            <w:vMerge/>
            <w:tcBorders>
              <w:bottom w:val="single" w:sz="4" w:space="0" w:color="auto"/>
              <w:tl2br w:val="nil"/>
              <w:tr2bl w:val="nil"/>
            </w:tcBorders>
            <w:shd w:val="clear" w:color="auto" w:fill="auto"/>
            <w:vAlign w:val="center"/>
          </w:tcPr>
          <w:p w:rsidR="00907318" w:rsidRDefault="00907318">
            <w:pPr>
              <w:spacing w:line="300" w:lineRule="exact"/>
              <w:textAlignment w:val="center"/>
            </w:pPr>
          </w:p>
        </w:tc>
        <w:tc>
          <w:tcPr>
            <w:tcW w:w="795" w:type="pct"/>
            <w:vMerge/>
            <w:tcBorders>
              <w:tl2br w:val="nil"/>
              <w:tr2bl w:val="nil"/>
            </w:tcBorders>
            <w:shd w:val="clear" w:color="auto" w:fill="auto"/>
            <w:vAlign w:val="center"/>
          </w:tcPr>
          <w:p w:rsidR="00907318" w:rsidRDefault="00907318">
            <w:pPr>
              <w:spacing w:line="300" w:lineRule="exact"/>
              <w:textAlignment w:val="center"/>
            </w:pPr>
          </w:p>
        </w:tc>
        <w:tc>
          <w:tcPr>
            <w:tcW w:w="1173" w:type="pct"/>
            <w:vMerge/>
            <w:tcBorders>
              <w:tl2br w:val="nil"/>
              <w:tr2bl w:val="nil"/>
            </w:tcBorders>
            <w:shd w:val="clear" w:color="auto" w:fill="auto"/>
            <w:vAlign w:val="center"/>
          </w:tcPr>
          <w:p w:rsidR="00907318" w:rsidRDefault="00907318">
            <w:pPr>
              <w:spacing w:line="300" w:lineRule="exact"/>
              <w:textAlignment w:val="center"/>
            </w:pPr>
          </w:p>
        </w:tc>
        <w:tc>
          <w:tcPr>
            <w:tcW w:w="1173" w:type="pct"/>
            <w:tcBorders>
              <w:tl2br w:val="nil"/>
              <w:tr2bl w:val="nil"/>
            </w:tcBorders>
            <w:shd w:val="clear" w:color="auto" w:fill="auto"/>
            <w:vAlign w:val="center"/>
          </w:tcPr>
          <w:p w:rsidR="00907318" w:rsidRDefault="009A651E">
            <w:pPr>
              <w:spacing w:line="300" w:lineRule="exact"/>
              <w:textAlignment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、及时开展信访举报和问题线索会商，在推动问题整改、督促强化日常监管等方面通力合作，畅通内部举报渠道，鼓励指战员对贪污公款、公车私用等侵占集体利益行为进行举报，并对举报人进行保护。</w:t>
            </w:r>
          </w:p>
        </w:tc>
        <w:tc>
          <w:tcPr>
            <w:tcW w:w="860" w:type="pct"/>
            <w:tcBorders>
              <w:tl2br w:val="nil"/>
              <w:tr2bl w:val="nil"/>
            </w:tcBorders>
            <w:shd w:val="clear" w:color="auto" w:fill="auto"/>
            <w:vAlign w:val="center"/>
          </w:tcPr>
          <w:p w:rsidR="00907318" w:rsidRDefault="00907318">
            <w:pPr>
              <w:spacing w:line="300" w:lineRule="exact"/>
              <w:textAlignment w:val="center"/>
              <w:rPr>
                <w:rFonts w:asciiTheme="minorEastAsia" w:eastAsiaTheme="minorEastAsia" w:hAnsiTheme="minorEastAsia" w:cstheme="minorEastAsia"/>
                <w:kern w:val="0"/>
                <w:sz w:val="21"/>
                <w:szCs w:val="21"/>
              </w:rPr>
            </w:pPr>
          </w:p>
        </w:tc>
      </w:tr>
    </w:tbl>
    <w:p w:rsidR="00907318" w:rsidRDefault="00907318">
      <w:pPr>
        <w:jc w:val="center"/>
        <w:rPr>
          <w:rFonts w:ascii="方正黑体_GBK" w:eastAsia="方正黑体_GBK" w:hAnsi="方正黑体_GBK" w:cs="方正黑体_GBK"/>
          <w:kern w:val="0"/>
          <w:sz w:val="52"/>
          <w:szCs w:val="52"/>
        </w:rPr>
      </w:pPr>
    </w:p>
    <w:p w:rsidR="00907318" w:rsidRDefault="00907318"/>
    <w:p w:rsidR="00907318" w:rsidRDefault="00907318"/>
    <w:sectPr w:rsidR="00907318" w:rsidSect="00907318">
      <w:footerReference w:type="default" r:id="rId9"/>
      <w:pgSz w:w="16838" w:h="11906" w:orient="landscape"/>
      <w:pgMar w:top="1417" w:right="1134" w:bottom="1417" w:left="124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51E" w:rsidRDefault="009A651E" w:rsidP="00907318">
      <w:r>
        <w:separator/>
      </w:r>
    </w:p>
  </w:endnote>
  <w:endnote w:type="continuationSeparator" w:id="0">
    <w:p w:rsidR="009A651E" w:rsidRDefault="009A651E" w:rsidP="00907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18" w:rsidRDefault="00907318">
    <w:pPr>
      <w:pStyle w:val="a4"/>
    </w:pPr>
    <w:r>
      <w:pict>
        <v:rect id="_x0000_s1026"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5dblS0AAAAAUBAAAPAAAAAAAAAAEAIAAAACIA&#10;AABkcnMvZG93bnJldi54bWxQSwECFAAUAAAACACHTuJA624ZmdgBAAC3AwAADgAAAAAAAAABACAA&#10;AAAfAQAAZHJzL2Uyb0RvYy54bWxQSwUGAAAAAAYABgBZAQAAaQUAAAAA&#10;" filled="f" stroked="f">
          <v:textbox style="mso-fit-shape-to-text:t" inset="0,0,0,0">
            <w:txbxContent>
              <w:p w:rsidR="00907318" w:rsidRDefault="00907318">
                <w:pPr>
                  <w:pStyle w:val="a4"/>
                </w:pPr>
                <w:r>
                  <w:fldChar w:fldCharType="begin"/>
                </w:r>
                <w:r w:rsidR="009A651E">
                  <w:instrText xml:space="preserve"> PAGE  \* MERGEFORMAT </w:instrText>
                </w:r>
                <w:r>
                  <w:fldChar w:fldCharType="separate"/>
                </w:r>
                <w:r w:rsidR="001F4741">
                  <w:rPr>
                    <w:noProof/>
                  </w:rPr>
                  <w:t>- 1 -</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51E" w:rsidRDefault="009A651E" w:rsidP="00907318">
      <w:r>
        <w:separator/>
      </w:r>
    </w:p>
  </w:footnote>
  <w:footnote w:type="continuationSeparator" w:id="0">
    <w:p w:rsidR="009A651E" w:rsidRDefault="009A651E" w:rsidP="009073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9F7A7B"/>
    <w:multiLevelType w:val="singleLevel"/>
    <w:tmpl w:val="829F7A7B"/>
    <w:lvl w:ilvl="0">
      <w:start w:val="1"/>
      <w:numFmt w:val="decimal"/>
      <w:suff w:val="nothing"/>
      <w:lvlText w:val="%1、"/>
      <w:lvlJc w:val="left"/>
    </w:lvl>
  </w:abstractNum>
  <w:abstractNum w:abstractNumId="1">
    <w:nsid w:val="89D01162"/>
    <w:multiLevelType w:val="singleLevel"/>
    <w:tmpl w:val="89D01162"/>
    <w:lvl w:ilvl="0">
      <w:start w:val="1"/>
      <w:numFmt w:val="decimal"/>
      <w:suff w:val="nothing"/>
      <w:lvlText w:val="%1、"/>
      <w:lvlJc w:val="left"/>
    </w:lvl>
  </w:abstractNum>
  <w:abstractNum w:abstractNumId="2">
    <w:nsid w:val="8ABB03FC"/>
    <w:multiLevelType w:val="singleLevel"/>
    <w:tmpl w:val="8ABB03FC"/>
    <w:lvl w:ilvl="0">
      <w:start w:val="1"/>
      <w:numFmt w:val="decimal"/>
      <w:suff w:val="nothing"/>
      <w:lvlText w:val="%1、"/>
      <w:lvlJc w:val="left"/>
    </w:lvl>
  </w:abstractNum>
  <w:abstractNum w:abstractNumId="3">
    <w:nsid w:val="9C504C2F"/>
    <w:multiLevelType w:val="singleLevel"/>
    <w:tmpl w:val="9C504C2F"/>
    <w:lvl w:ilvl="0">
      <w:start w:val="1"/>
      <w:numFmt w:val="decimal"/>
      <w:suff w:val="nothing"/>
      <w:lvlText w:val="%1、"/>
      <w:lvlJc w:val="left"/>
    </w:lvl>
  </w:abstractNum>
  <w:abstractNum w:abstractNumId="4">
    <w:nsid w:val="B348F2F3"/>
    <w:multiLevelType w:val="singleLevel"/>
    <w:tmpl w:val="B348F2F3"/>
    <w:lvl w:ilvl="0">
      <w:start w:val="1"/>
      <w:numFmt w:val="decimal"/>
      <w:suff w:val="nothing"/>
      <w:lvlText w:val="%1、"/>
      <w:lvlJc w:val="left"/>
    </w:lvl>
  </w:abstractNum>
  <w:abstractNum w:abstractNumId="5">
    <w:nsid w:val="B50421D3"/>
    <w:multiLevelType w:val="singleLevel"/>
    <w:tmpl w:val="B50421D3"/>
    <w:lvl w:ilvl="0">
      <w:start w:val="1"/>
      <w:numFmt w:val="decimal"/>
      <w:suff w:val="nothing"/>
      <w:lvlText w:val="%1、"/>
      <w:lvlJc w:val="left"/>
    </w:lvl>
  </w:abstractNum>
  <w:abstractNum w:abstractNumId="6">
    <w:nsid w:val="C0C148D9"/>
    <w:multiLevelType w:val="singleLevel"/>
    <w:tmpl w:val="C0C148D9"/>
    <w:lvl w:ilvl="0">
      <w:start w:val="1"/>
      <w:numFmt w:val="decimal"/>
      <w:suff w:val="nothing"/>
      <w:lvlText w:val="%1、"/>
      <w:lvlJc w:val="left"/>
    </w:lvl>
  </w:abstractNum>
  <w:abstractNum w:abstractNumId="7">
    <w:nsid w:val="F01F8415"/>
    <w:multiLevelType w:val="singleLevel"/>
    <w:tmpl w:val="F01F8415"/>
    <w:lvl w:ilvl="0">
      <w:start w:val="1"/>
      <w:numFmt w:val="decimal"/>
      <w:suff w:val="nothing"/>
      <w:lvlText w:val="%1、"/>
      <w:lvlJc w:val="left"/>
    </w:lvl>
  </w:abstractNum>
  <w:abstractNum w:abstractNumId="8">
    <w:nsid w:val="2B5233EA"/>
    <w:multiLevelType w:val="singleLevel"/>
    <w:tmpl w:val="2B5233EA"/>
    <w:lvl w:ilvl="0">
      <w:start w:val="1"/>
      <w:numFmt w:val="decimal"/>
      <w:suff w:val="nothing"/>
      <w:lvlText w:val="%1、"/>
      <w:lvlJc w:val="left"/>
    </w:lvl>
  </w:abstractNum>
  <w:abstractNum w:abstractNumId="9">
    <w:nsid w:val="30533E9D"/>
    <w:multiLevelType w:val="singleLevel"/>
    <w:tmpl w:val="30533E9D"/>
    <w:lvl w:ilvl="0">
      <w:start w:val="1"/>
      <w:numFmt w:val="decimal"/>
      <w:suff w:val="nothing"/>
      <w:lvlText w:val="%1、"/>
      <w:lvlJc w:val="left"/>
    </w:lvl>
  </w:abstractNum>
  <w:abstractNum w:abstractNumId="10">
    <w:nsid w:val="43D7CC29"/>
    <w:multiLevelType w:val="singleLevel"/>
    <w:tmpl w:val="43D7CC29"/>
    <w:lvl w:ilvl="0">
      <w:start w:val="1"/>
      <w:numFmt w:val="decimal"/>
      <w:suff w:val="nothing"/>
      <w:lvlText w:val="%1、"/>
      <w:lvlJc w:val="left"/>
    </w:lvl>
  </w:abstractNum>
  <w:abstractNum w:abstractNumId="11">
    <w:nsid w:val="4451F0CA"/>
    <w:multiLevelType w:val="singleLevel"/>
    <w:tmpl w:val="4451F0CA"/>
    <w:lvl w:ilvl="0">
      <w:start w:val="1"/>
      <w:numFmt w:val="decimal"/>
      <w:suff w:val="nothing"/>
      <w:lvlText w:val="%1、"/>
      <w:lvlJc w:val="left"/>
    </w:lvl>
  </w:abstractNum>
  <w:abstractNum w:abstractNumId="12">
    <w:nsid w:val="6713EDD4"/>
    <w:multiLevelType w:val="singleLevel"/>
    <w:tmpl w:val="6713EDD4"/>
    <w:lvl w:ilvl="0">
      <w:start w:val="2"/>
      <w:numFmt w:val="decimal"/>
      <w:suff w:val="nothing"/>
      <w:lvlText w:val="%1、"/>
      <w:lvlJc w:val="left"/>
    </w:lvl>
  </w:abstractNum>
  <w:num w:numId="1">
    <w:abstractNumId w:val="1"/>
  </w:num>
  <w:num w:numId="2">
    <w:abstractNumId w:val="10"/>
  </w:num>
  <w:num w:numId="3">
    <w:abstractNumId w:val="5"/>
  </w:num>
  <w:num w:numId="4">
    <w:abstractNumId w:val="7"/>
  </w:num>
  <w:num w:numId="5">
    <w:abstractNumId w:val="9"/>
  </w:num>
  <w:num w:numId="6">
    <w:abstractNumId w:val="0"/>
  </w:num>
  <w:num w:numId="7">
    <w:abstractNumId w:val="3"/>
  </w:num>
  <w:num w:numId="8">
    <w:abstractNumId w:val="8"/>
  </w:num>
  <w:num w:numId="9">
    <w:abstractNumId w:val="11"/>
  </w:num>
  <w:num w:numId="10">
    <w:abstractNumId w:val="6"/>
  </w:num>
  <w:num w:numId="11">
    <w:abstractNumId w:val="12"/>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EwNTM5NzYwMDRjMzkwZTVkZjY2ODkwMGIxNGU0OTUifQ=="/>
  </w:docVars>
  <w:rsids>
    <w:rsidRoot w:val="74FA53E8"/>
    <w:rsid w:val="001F4741"/>
    <w:rsid w:val="00907318"/>
    <w:rsid w:val="009A651E"/>
    <w:rsid w:val="05956A6A"/>
    <w:rsid w:val="09AD1533"/>
    <w:rsid w:val="0DCD26C7"/>
    <w:rsid w:val="12823DB3"/>
    <w:rsid w:val="28124572"/>
    <w:rsid w:val="50A3313B"/>
    <w:rsid w:val="52EE1C4E"/>
    <w:rsid w:val="5BA02E96"/>
    <w:rsid w:val="5EBA0139"/>
    <w:rsid w:val="64AC4BDD"/>
    <w:rsid w:val="653F4602"/>
    <w:rsid w:val="74FA53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7318"/>
    <w:pPr>
      <w:widowControl w:val="0"/>
      <w:jc w:val="both"/>
    </w:pPr>
    <w:rPr>
      <w:rFonts w:ascii="仿宋_GB2312"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907318"/>
    <w:pPr>
      <w:jc w:val="left"/>
    </w:pPr>
  </w:style>
  <w:style w:type="paragraph" w:styleId="a4">
    <w:name w:val="footer"/>
    <w:basedOn w:val="a"/>
    <w:qFormat/>
    <w:rsid w:val="00907318"/>
    <w:pPr>
      <w:tabs>
        <w:tab w:val="center" w:pos="4153"/>
        <w:tab w:val="right" w:pos="8306"/>
      </w:tabs>
      <w:snapToGrid w:val="0"/>
      <w:jc w:val="left"/>
    </w:pPr>
    <w:rPr>
      <w:sz w:val="18"/>
    </w:rPr>
  </w:style>
  <w:style w:type="paragraph" w:styleId="a5">
    <w:name w:val="header"/>
    <w:basedOn w:val="a"/>
    <w:link w:val="Char"/>
    <w:rsid w:val="001F47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F4741"/>
    <w:rPr>
      <w:rFonts w:ascii="仿宋_GB2312"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59.197.74.147/BGZC/GWCL/GWSF/XZWJ.aspx?zw=1&amp;BH=56C742E0D51004D1&amp;sj=5824672304A420B8533D856AAF0284B71682D4E3432BE5A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20</Pages>
  <Words>1931</Words>
  <Characters>11007</Characters>
  <Application>Microsoft Office Word</Application>
  <DocSecurity>0</DocSecurity>
  <Lines>91</Lines>
  <Paragraphs>25</Paragraphs>
  <ScaleCrop>false</ScaleCrop>
  <Company/>
  <LinksUpToDate>false</LinksUpToDate>
  <CharactersWithSpaces>12913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李明昱</cp:lastModifiedBy>
  <cp:revision>2</cp:revision>
  <cp:lastPrinted>2024-10-21T01:27:00Z</cp:lastPrinted>
  <dcterms:created xsi:type="dcterms:W3CDTF">2024-10-20T01:32:00Z</dcterms:created>
  <dcterms:modified xsi:type="dcterms:W3CDTF">2024-10-25T09:03:00Z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211CF7CB7BD041B58E869884366BF9AD_13</vt:lpwstr>
  </property>
</Properties>
</file>