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下降75%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兴隆台区1起，同比增加1起，其他辖区未出警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0027E64D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警情出动情况核查：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共核查警情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起，平均出动时长为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41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秒，未发现出动超时情况。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其中盘山县39家，兴隆台区35家，大洼区26家，双台子区8家，辽东湾新区8家，支队级重点单位11家，各单位接听电话及时，人员在岗在位。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4-5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万人，其中双台子高铁站1万人，盘锦北高铁站0.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预计全市热门旅游景点总客流量0.95万人次，预计本地红海滩、大米博物馆、湖滨公园景区流量0.95万人次（总数），其中，红海滩景区0.5万人次，大米博物馆景区0.25万人次，湖滨公园景区0.2万人次。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024276D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支队严格落实《关于做好国庆节期间消防安全防范和队伍管理工作的通知》，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严格节日期间车辆全部封停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落实点名、查铺查哨、在外人员管理、请销假等制度及8小时以外管理和内务卫生、日常登统计等内容。</w:t>
      </w:r>
    </w:p>
    <w:p w14:paraId="7F65AB2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今日，支队机关组织指战员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开展国庆升旗仪式，各基层单位开展主题党日活动8次，集中观看红色主题影片、寓教于乐的文体活动8次、利用配发便携式心理游戏设备开展疏导活动44人次、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基层队站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开展指战员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谈心谈话24人次，开展饮酒抽查84人次，开展指战员内务点验92人次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，发送廉政提醒信息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330人次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战勤保障值班人员22人在岗在位，执勤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车辆7辆，今日共充装气瓶4个，检查车辆7辆，检查器材28件套，抽查社会联勤单位2家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月1日，全市23名消防监督员实地开展监督检查，共检查社会单位30家，发现火灾隐患或违法行为62处，督促整改火灾隐患或违法行为2处，下发责令改正通知书27份，下发行政处罚决定书0份，下发临时查封决定书0份，下发行政强制决定书0份，责令“三停”单位0家，罚款0人，拘留0人。</w:t>
      </w: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DF043E"/>
    <w:rsid w:val="2C302A48"/>
    <w:rsid w:val="2C9C632F"/>
    <w:rsid w:val="2EA26865"/>
    <w:rsid w:val="37046FAB"/>
    <w:rsid w:val="3BBF16F2"/>
    <w:rsid w:val="3E197192"/>
    <w:rsid w:val="41BD66D4"/>
    <w:rsid w:val="43880F63"/>
    <w:rsid w:val="44022AC4"/>
    <w:rsid w:val="440C749E"/>
    <w:rsid w:val="44B26298"/>
    <w:rsid w:val="4A8204BA"/>
    <w:rsid w:val="4AAE7501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1368</Words>
  <Characters>1438</Characters>
  <Lines>885</Lines>
  <Paragraphs>453</Paragraphs>
  <TotalTime>26</TotalTime>
  <ScaleCrop>false</ScaleCrop>
  <LinksUpToDate>false</LinksUpToDate>
  <CharactersWithSpaces>1438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2024-10-01T08:05:03Z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