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7CFF7">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14:paraId="664F2B01">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184</w:t>
      </w:r>
      <w:r>
        <w:rPr>
          <w:rFonts w:hint="eastAsia" w:eastAsia="方正楷体_GBK"/>
          <w:b/>
          <w:sz w:val="30"/>
          <w:szCs w:val="30"/>
          <w:shd w:val="clear" w:color="auto" w:fill="auto"/>
        </w:rPr>
        <w:t>期</w:t>
      </w:r>
    </w:p>
    <w:p w14:paraId="541548CB">
      <w:pPr>
        <w:snapToGrid w:val="0"/>
        <w:ind w:firstLine="6325"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4</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9</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29</w:t>
      </w:r>
      <w:r>
        <w:rPr>
          <w:rFonts w:eastAsia="方正楷体_GBK"/>
          <w:b/>
          <w:sz w:val="30"/>
          <w:szCs w:val="30"/>
          <w:shd w:val="clear" w:color="auto" w:fill="auto"/>
        </w:rPr>
        <w:t>日</w:t>
      </w:r>
    </w:p>
    <w:p w14:paraId="058F5C18">
      <w:pPr>
        <w:snapToGrid w:val="0"/>
        <w:rPr>
          <w:sz w:val="11"/>
          <w:szCs w:val="1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9264;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BfRrRAAAABAEAAA8AAAAAAAAAAQAgAAAAIgAAAGRycy9kb3ducmV2LnhtbFBLAQIUABQAAAAI&#10;AIdO4kCbd7pz9AEAAOUDAAAOAAAAAAAAAAEAIAAAACABAABkcnMvZTJvRG9jLnhtbFBLBQYAAAAA&#10;BgAGAFkBAACGBQAAAAA=&#10;">
                <v:fill on="f" focussize="0,0"/>
                <v:stroke weight="2.25pt" color="#FF0000" joinstyle="round"/>
                <v:imagedata o:title=""/>
                <o:lock v:ext="edit" aspectratio="f"/>
              </v:line>
            </w:pict>
          </mc:Fallback>
        </mc:AlternateContent>
      </w:r>
    </w:p>
    <w:p w14:paraId="34129288">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14:paraId="0C9B3CF2">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hint="eastAsia" w:eastAsia="方正小标宋_GBK"/>
          <w:color w:val="auto"/>
          <w:spacing w:val="20"/>
          <w:sz w:val="44"/>
          <w:szCs w:val="44"/>
          <w:shd w:val="clear" w:color="auto" w:fill="auto"/>
          <w:lang w:val="en-US" w:eastAsia="zh-CN"/>
        </w:rPr>
        <w:t>每周</w:t>
      </w:r>
      <w:r>
        <w:rPr>
          <w:rFonts w:eastAsia="方正小标宋_GBK"/>
          <w:color w:val="auto"/>
          <w:spacing w:val="20"/>
          <w:sz w:val="44"/>
          <w:szCs w:val="44"/>
          <w:shd w:val="clear" w:color="auto" w:fill="auto"/>
        </w:rPr>
        <w:t>情况汇总〔202</w:t>
      </w:r>
      <w:r>
        <w:rPr>
          <w:rFonts w:hint="eastAsia" w:eastAsia="方正小标宋_GBK"/>
          <w:color w:val="auto"/>
          <w:spacing w:val="20"/>
          <w:sz w:val="44"/>
          <w:szCs w:val="44"/>
          <w:shd w:val="clear" w:color="auto" w:fill="auto"/>
          <w:lang w:val="en-US" w:eastAsia="zh-CN"/>
        </w:rPr>
        <w:t>4</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184</w:t>
      </w:r>
      <w:r>
        <w:rPr>
          <w:rFonts w:eastAsia="方正小标宋_GBK"/>
          <w:color w:val="auto"/>
          <w:spacing w:val="20"/>
          <w:sz w:val="44"/>
          <w:szCs w:val="44"/>
          <w:shd w:val="clear" w:color="auto" w:fill="auto"/>
        </w:rPr>
        <w:t>期</w:t>
      </w:r>
    </w:p>
    <w:p w14:paraId="5BF6A9B0">
      <w:pPr>
        <w:pStyle w:val="2"/>
        <w:rPr>
          <w:rFonts w:hint="eastAsia"/>
        </w:rPr>
      </w:pPr>
    </w:p>
    <w:p w14:paraId="5F61B856">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14:paraId="13DB32BE">
      <w:pPr>
        <w:tabs>
          <w:tab w:val="left" w:pos="8844"/>
        </w:tabs>
        <w:spacing w:line="590" w:lineRule="exact"/>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无</w:t>
      </w:r>
    </w:p>
    <w:p w14:paraId="5C99FB85">
      <w:pPr>
        <w:tabs>
          <w:tab w:val="left" w:pos="8844"/>
        </w:tabs>
        <w:spacing w:line="590" w:lineRule="exact"/>
        <w:rPr>
          <w:rFonts w:hint="eastAsia" w:ascii="黑体" w:eastAsia="黑体"/>
          <w:sz w:val="32"/>
          <w:szCs w:val="32"/>
        </w:rPr>
      </w:pPr>
      <w:r>
        <w:rPr>
          <w:rFonts w:hint="eastAsia" w:ascii="黑体" w:eastAsia="黑体"/>
          <w:sz w:val="32"/>
          <w:szCs w:val="32"/>
        </w:rPr>
        <w:t>【灭火救援】</w:t>
      </w:r>
    </w:p>
    <w:p w14:paraId="7E63739C">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 xml:space="preserve">9月23日至9月29日，全市共接警出动24起，出动消防车辆48台（次）、消防救援人员240人（次）。 </w:t>
      </w:r>
    </w:p>
    <w:p w14:paraId="4271FA0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其中，火警7起，出动消防车辆14台（次）、消防救援人员70人（次）；抢险救援及社会救助17起，出动消防车辆34台（次）、消防救援人员170人（次）。</w:t>
      </w:r>
    </w:p>
    <w:p w14:paraId="1EF4BD1B">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累计发送安全提示及处置要点40余条。</w:t>
      </w:r>
    </w:p>
    <w:p w14:paraId="6223D52F">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3" w:firstLineChars="200"/>
        <w:jc w:val="both"/>
        <w:textAlignment w:val="auto"/>
        <w:rPr>
          <w:rFonts w:hint="eastAsia" w:eastAsia="仿宋_GB2312"/>
          <w:b/>
          <w:bCs w:val="0"/>
          <w:sz w:val="32"/>
          <w:szCs w:val="32"/>
          <w:lang w:val="en-US" w:eastAsia="zh-CN"/>
        </w:rPr>
      </w:pPr>
      <w:r>
        <w:rPr>
          <w:rFonts w:hint="eastAsia" w:eastAsia="仿宋_GB2312"/>
          <w:b/>
          <w:bCs w:val="0"/>
          <w:sz w:val="32"/>
          <w:szCs w:val="32"/>
          <w:lang w:val="en-US" w:eastAsia="zh-CN"/>
        </w:rPr>
        <w:t>本周典型火灾：无</w:t>
      </w:r>
    </w:p>
    <w:p w14:paraId="32479D37">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14:paraId="691B9296">
      <w:pPr>
        <w:pStyle w:val="2"/>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截止9月23日至</w:t>
      </w:r>
      <w:r>
        <w:rPr>
          <w:rFonts w:hint="eastAsia" w:eastAsia="仿宋_GB2312"/>
          <w:bCs/>
          <w:sz w:val="32"/>
          <w:szCs w:val="32"/>
          <w:lang w:val="en-US" w:eastAsia="zh-CN"/>
        </w:rPr>
        <w:t>9月29日，</w:t>
      </w:r>
      <w:r>
        <w:rPr>
          <w:rFonts w:hint="eastAsia" w:eastAsia="仿宋_GB2312"/>
          <w:bCs/>
          <w:spacing w:val="0"/>
          <w:kern w:val="2"/>
          <w:sz w:val="32"/>
          <w:szCs w:val="32"/>
          <w:lang w:val="en-US" w:eastAsia="zh-CN" w:bidi="ar-SA"/>
        </w:rPr>
        <w:t>支队对火灾录入情况进行抽查，根据《火灾与警情统计系统应用管理暂行规定》要求，各队站无迟报警情。</w:t>
      </w:r>
    </w:p>
    <w:p w14:paraId="7C2B71B9">
      <w:pPr>
        <w:pStyle w:val="2"/>
        <w:ind w:firstLine="640" w:firstLineChars="200"/>
        <w:rPr>
          <w:rFonts w:hint="default"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截止9月23日至</w:t>
      </w:r>
      <w:r>
        <w:rPr>
          <w:rFonts w:hint="eastAsia" w:eastAsia="仿宋_GB2312"/>
          <w:bCs/>
          <w:sz w:val="32"/>
          <w:szCs w:val="32"/>
          <w:lang w:val="en-US" w:eastAsia="zh-CN"/>
        </w:rPr>
        <w:t>9月29日，支队对辖区消防站poc手台共计点调20余次，各单位均应答及时，回答规范。</w:t>
      </w:r>
    </w:p>
    <w:p w14:paraId="7281C025">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14:paraId="14017F60">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9月26日15时10分，总队利用指挥视频系统对盘锦支队当日指挥长坐班值守情况进行抽查，按照要求坐班值守</w:t>
      </w:r>
      <w:r>
        <w:rPr>
          <w:rFonts w:hint="eastAsia" w:eastAsia="仿宋_GB2312"/>
          <w:bCs/>
          <w:sz w:val="32"/>
          <w:szCs w:val="32"/>
          <w:lang w:val="en-US" w:eastAsia="zh-CN"/>
        </w:rPr>
        <w:t>。</w:t>
      </w:r>
    </w:p>
    <w:p w14:paraId="5C5F87E4">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9月27日18时45分，总队利用指挥视频系统对盘锦支队机关和所辖大洼大队、红海滩大街消防救援站、辽东湾大队、滨海大道消防救援站值班值守情况进行视频点调，除红海滩大街消防救援站当日1名值班干部出警外其他值班人员全部在岗在位</w:t>
      </w:r>
      <w:r>
        <w:rPr>
          <w:rFonts w:hint="eastAsia" w:eastAsia="仿宋_GB2312"/>
          <w:bCs/>
          <w:sz w:val="32"/>
          <w:szCs w:val="32"/>
          <w:lang w:val="en-US" w:eastAsia="zh-CN"/>
        </w:rPr>
        <w:t>。</w:t>
      </w:r>
    </w:p>
    <w:p w14:paraId="3A990024">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9月29日18时10分，指挥中心主任赵春浩通过指挥视频对各大队、站值班值守情况进行视频点调，除红海滩大街消防救援站当日1名值班干部执勤外其他值班人员全部在岗在位</w:t>
      </w:r>
      <w:r>
        <w:rPr>
          <w:rFonts w:hint="eastAsia" w:eastAsia="仿宋_GB2312"/>
          <w:bCs/>
          <w:sz w:val="32"/>
          <w:szCs w:val="32"/>
          <w:lang w:val="en-US" w:eastAsia="zh-CN"/>
        </w:rPr>
        <w:t>。</w:t>
      </w:r>
    </w:p>
    <w:p w14:paraId="1A980090">
      <w:pPr>
        <w:pStyle w:val="2"/>
        <w:rPr>
          <w:rFonts w:hint="eastAsia" w:ascii="仿宋" w:eastAsia="仿宋" w:cs="仿宋"/>
          <w:color w:val="auto"/>
          <w:sz w:val="32"/>
          <w:szCs w:val="32"/>
          <w:shd w:val="clear" w:color="auto" w:fill="auto"/>
          <w:lang w:eastAsia="zh-CN"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14:paraId="53C6B329">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辖区大队、站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w:t>
      </w:r>
      <w:r>
        <w:rPr>
          <w:rFonts w:hint="eastAsia" w:ascii="方正仿宋_GBK" w:eastAsia="方正仿宋_GBK" w:cs="方正仿宋_GBK"/>
          <w:bCs w:val="0"/>
          <w:color w:val="auto"/>
          <w:spacing w:val="0"/>
          <w:kern w:val="0"/>
          <w:sz w:val="32"/>
          <w:szCs w:val="32"/>
          <w:u w:val="none"/>
          <w:shd w:val="clear" w:color="auto" w:fill="auto"/>
          <w:lang w:val="en-US" w:eastAsia="zh-CN" w:bidi="ar-SA"/>
        </w:rPr>
        <w:t>3次</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，车辆行驶状态平稳。</w:t>
      </w:r>
    </w:p>
    <w:p w14:paraId="193289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2336" behindDoc="1" locked="0" layoutInCell="1" allowOverlap="1">
            <wp:simplePos x="0" y="0"/>
            <wp:positionH relativeFrom="column">
              <wp:posOffset>2955925</wp:posOffset>
            </wp:positionH>
            <wp:positionV relativeFrom="paragraph">
              <wp:posOffset>29845</wp:posOffset>
            </wp:positionV>
            <wp:extent cx="2954020" cy="2056765"/>
            <wp:effectExtent l="0" t="0" r="17780" b="635"/>
            <wp:wrapTight wrapText="bothSides">
              <wp:wrapPolygon>
                <wp:start x="0" y="0"/>
                <wp:lineTo x="0" y="21407"/>
                <wp:lineTo x="21451" y="21407"/>
                <wp:lineTo x="21451" y="0"/>
                <wp:lineTo x="0" y="0"/>
              </wp:wrapPolygon>
            </wp:wrapTight>
            <wp:docPr id="3" name="图片 3" descr="40b599042683d221de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b599042683d221de7e"/>
                    <pic:cNvPicPr>
                      <a:picLocks noChangeAspect="1"/>
                    </pic:cNvPicPr>
                  </pic:nvPicPr>
                  <pic:blipFill>
                    <a:blip r:embed="rId4"/>
                    <a:stretch>
                      <a:fillRect/>
                    </a:stretch>
                  </pic:blipFill>
                  <pic:spPr>
                    <a:xfrm>
                      <a:off x="0" y="0"/>
                      <a:ext cx="2954020" cy="2056765"/>
                    </a:xfrm>
                    <a:prstGeom prst="rect">
                      <a:avLst/>
                    </a:prstGeom>
                  </pic:spPr>
                </pic:pic>
              </a:graphicData>
            </a:graphic>
          </wp:anchor>
        </w:drawing>
      </w: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-104140</wp:posOffset>
            </wp:positionH>
            <wp:positionV relativeFrom="paragraph">
              <wp:posOffset>41910</wp:posOffset>
            </wp:positionV>
            <wp:extent cx="2912110" cy="2089150"/>
            <wp:effectExtent l="0" t="0" r="2540" b="0"/>
            <wp:wrapTight wrapText="bothSides">
              <wp:wrapPolygon>
                <wp:start x="0" y="0"/>
                <wp:lineTo x="0" y="21469"/>
                <wp:lineTo x="21478" y="21469"/>
                <wp:lineTo x="21478" y="0"/>
                <wp:lineTo x="0" y="0"/>
              </wp:wrapPolygon>
            </wp:wrapTight>
            <wp:docPr id="2" name="图片 2" descr="b6d8ac3f12805a78b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d8ac3f12805a78b034"/>
                    <pic:cNvPicPr>
                      <a:picLocks noChangeAspect="1"/>
                    </pic:cNvPicPr>
                  </pic:nvPicPr>
                  <pic:blipFill>
                    <a:blip r:embed="rId5"/>
                    <a:stretch>
                      <a:fillRect/>
                    </a:stretch>
                  </pic:blipFill>
                  <pic:spPr>
                    <a:xfrm>
                      <a:off x="0" y="0"/>
                      <a:ext cx="2912110" cy="2089150"/>
                    </a:xfrm>
                    <a:prstGeom prst="rect">
                      <a:avLst/>
                    </a:prstGeom>
                  </pic:spPr>
                </pic:pic>
              </a:graphicData>
            </a:graphic>
          </wp:anchor>
        </w:drawing>
      </w:r>
    </w:p>
    <w:p w14:paraId="1D80A41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队伍管理</w:t>
      </w:r>
      <w:r>
        <w:rPr>
          <w:rFonts w:hint="eastAsia" w:ascii="仿宋" w:eastAsia="仿宋" w:cs="仿宋"/>
          <w:color w:val="auto"/>
          <w:sz w:val="32"/>
          <w:szCs w:val="32"/>
          <w:shd w:val="clear" w:color="auto" w:fill="auto"/>
          <w:lang w:bidi="ar-SA"/>
        </w:rPr>
        <w:t>】</w:t>
      </w:r>
    </w:p>
    <w:p w14:paraId="2BA49206">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Times New Roman" w:eastAsia="方正仿宋_GBK" w:cs="方正仿宋_GBK"/>
          <w:bCs w:val="0"/>
          <w:spacing w:val="0"/>
          <w:kern w:val="0"/>
          <w:sz w:val="32"/>
          <w:szCs w:val="32"/>
          <w:lang w:val="en-US" w:eastAsia="zh-CN" w:bidi="ar"/>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本周共计测酒45人、饮酒报备0人、饮酒安全提示2</w:t>
      </w:r>
      <w:bookmarkStart w:id="0" w:name="_GoBack"/>
      <w:bookmarkEnd w:id="0"/>
      <w:r>
        <w:rPr>
          <w:rFonts w:hint="eastAsia" w:ascii="方正仿宋_GBK" w:eastAsia="方正仿宋_GBK" w:cs="方正仿宋_GBK"/>
          <w:bCs w:val="0"/>
          <w:color w:val="auto"/>
          <w:spacing w:val="0"/>
          <w:kern w:val="0"/>
          <w:sz w:val="32"/>
          <w:szCs w:val="32"/>
          <w:u w:val="none"/>
          <w:shd w:val="clear" w:color="auto" w:fill="auto"/>
          <w:lang w:val="en-US" w:eastAsia="zh-CN" w:bidi="ar-SA"/>
        </w:rPr>
        <w:t>条。</w:t>
      </w:r>
    </w:p>
    <w:p w14:paraId="79B654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297815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23.45pt;height:0pt;width:472pt;z-index:251660288;mso-width-relative:page;mso-height-relative:page;" filled="f" stroked="t" coordsize="21600,21600" o:gfxdata="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e3AR1wAAAAkBAAAPAAAAAAAAAAEAIAAAACIAAABkcnMvZG93bnJldi54bWxQSwEC&#10;FAAUAAAACACHTuJAcejaafUBAADmAwAADgAAAAAAAAABACAAAAAmAQAAZHJzL2Uyb0RvYy54bWxQ&#10;SwUGAAAAAAYABgBZAQAAjQUAAAAA&#10;">
                <v:fill on="f" focussize="0,0"/>
                <v:stroke color="#000000" joinstyle="round"/>
                <v:imagedata o:title=""/>
                <o:lock v:ext="edit" aspectratio="f"/>
              </v:line>
            </w:pict>
          </mc:Fallback>
        </mc:AlternateContent>
      </w:r>
    </w:p>
    <w:p w14:paraId="6CF5892B">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MDUwNmQxY2JjZmIxZWJiN2E2N2YwMjAwYjNiMzYifQ=="/>
  </w:docVars>
  <w:rsids>
    <w:rsidRoot w:val="7D24474C"/>
    <w:rsid w:val="00952BDA"/>
    <w:rsid w:val="00BF7422"/>
    <w:rsid w:val="0152439E"/>
    <w:rsid w:val="0176348E"/>
    <w:rsid w:val="01942A71"/>
    <w:rsid w:val="01A50A3C"/>
    <w:rsid w:val="01A929BC"/>
    <w:rsid w:val="01AA75AE"/>
    <w:rsid w:val="01BD2A75"/>
    <w:rsid w:val="0284231A"/>
    <w:rsid w:val="02C73961"/>
    <w:rsid w:val="030B3B22"/>
    <w:rsid w:val="042D057D"/>
    <w:rsid w:val="04512328"/>
    <w:rsid w:val="05F67609"/>
    <w:rsid w:val="060C46BD"/>
    <w:rsid w:val="0619721E"/>
    <w:rsid w:val="06DB2105"/>
    <w:rsid w:val="07DD23AC"/>
    <w:rsid w:val="08597A06"/>
    <w:rsid w:val="086656F9"/>
    <w:rsid w:val="089E0EAB"/>
    <w:rsid w:val="093362DF"/>
    <w:rsid w:val="093F0D49"/>
    <w:rsid w:val="096204C9"/>
    <w:rsid w:val="098A46BA"/>
    <w:rsid w:val="09CA0F20"/>
    <w:rsid w:val="0B61214B"/>
    <w:rsid w:val="0B74620E"/>
    <w:rsid w:val="0B8100CF"/>
    <w:rsid w:val="0BD40F40"/>
    <w:rsid w:val="0C7F09E9"/>
    <w:rsid w:val="0C922428"/>
    <w:rsid w:val="0CB71555"/>
    <w:rsid w:val="0CBF73A5"/>
    <w:rsid w:val="0D3B2019"/>
    <w:rsid w:val="0E9178C1"/>
    <w:rsid w:val="0F110FB4"/>
    <w:rsid w:val="0F4A1274"/>
    <w:rsid w:val="0F4E0545"/>
    <w:rsid w:val="0F514A52"/>
    <w:rsid w:val="0F9F3FD6"/>
    <w:rsid w:val="0FBD0508"/>
    <w:rsid w:val="102758A9"/>
    <w:rsid w:val="10480E2B"/>
    <w:rsid w:val="107A720A"/>
    <w:rsid w:val="108B50E4"/>
    <w:rsid w:val="11152A5D"/>
    <w:rsid w:val="11274DDD"/>
    <w:rsid w:val="11614549"/>
    <w:rsid w:val="11C3278E"/>
    <w:rsid w:val="122D7D04"/>
    <w:rsid w:val="13062543"/>
    <w:rsid w:val="138F5F60"/>
    <w:rsid w:val="13A34935"/>
    <w:rsid w:val="13EE2A65"/>
    <w:rsid w:val="14060410"/>
    <w:rsid w:val="14A63207"/>
    <w:rsid w:val="14DA3325"/>
    <w:rsid w:val="150730E9"/>
    <w:rsid w:val="152A6D51"/>
    <w:rsid w:val="152D24E8"/>
    <w:rsid w:val="154C4F1A"/>
    <w:rsid w:val="15721908"/>
    <w:rsid w:val="157743C3"/>
    <w:rsid w:val="158A7522"/>
    <w:rsid w:val="15C94A4B"/>
    <w:rsid w:val="161B6356"/>
    <w:rsid w:val="161D5B4F"/>
    <w:rsid w:val="16310905"/>
    <w:rsid w:val="16F93372"/>
    <w:rsid w:val="17BE1A94"/>
    <w:rsid w:val="181F6B13"/>
    <w:rsid w:val="184209C3"/>
    <w:rsid w:val="18496BE2"/>
    <w:rsid w:val="186B4416"/>
    <w:rsid w:val="189B1880"/>
    <w:rsid w:val="193F5F34"/>
    <w:rsid w:val="19CE23A1"/>
    <w:rsid w:val="1A58610F"/>
    <w:rsid w:val="1AA55E23"/>
    <w:rsid w:val="1ADB526F"/>
    <w:rsid w:val="1B8979D4"/>
    <w:rsid w:val="1BD2496B"/>
    <w:rsid w:val="1C11411D"/>
    <w:rsid w:val="1C3E2B2B"/>
    <w:rsid w:val="1C6A6E70"/>
    <w:rsid w:val="1CEB5D58"/>
    <w:rsid w:val="1D79154E"/>
    <w:rsid w:val="1EC15B24"/>
    <w:rsid w:val="1F6201C9"/>
    <w:rsid w:val="20FA7F20"/>
    <w:rsid w:val="21B77C1C"/>
    <w:rsid w:val="21CD7DEA"/>
    <w:rsid w:val="243700B6"/>
    <w:rsid w:val="246C3403"/>
    <w:rsid w:val="24895C45"/>
    <w:rsid w:val="24990BE2"/>
    <w:rsid w:val="24C31F5B"/>
    <w:rsid w:val="253D4C0C"/>
    <w:rsid w:val="25771A93"/>
    <w:rsid w:val="25E62D08"/>
    <w:rsid w:val="26961EBE"/>
    <w:rsid w:val="269D45A5"/>
    <w:rsid w:val="27C363BB"/>
    <w:rsid w:val="27D728FB"/>
    <w:rsid w:val="27E751AF"/>
    <w:rsid w:val="281E3D1A"/>
    <w:rsid w:val="283115EF"/>
    <w:rsid w:val="288B22B3"/>
    <w:rsid w:val="28B45024"/>
    <w:rsid w:val="28E93AB3"/>
    <w:rsid w:val="28ED1077"/>
    <w:rsid w:val="2A237AF1"/>
    <w:rsid w:val="2A750FA2"/>
    <w:rsid w:val="2A88034A"/>
    <w:rsid w:val="2A946CEF"/>
    <w:rsid w:val="2A960D5A"/>
    <w:rsid w:val="2AD30B0A"/>
    <w:rsid w:val="2B1E062C"/>
    <w:rsid w:val="2B6901BB"/>
    <w:rsid w:val="2BFC5901"/>
    <w:rsid w:val="2C14081B"/>
    <w:rsid w:val="2C3354B6"/>
    <w:rsid w:val="2C3435D8"/>
    <w:rsid w:val="2C6919E3"/>
    <w:rsid w:val="2CA665F2"/>
    <w:rsid w:val="2D09380E"/>
    <w:rsid w:val="2D263E4A"/>
    <w:rsid w:val="2DA2265C"/>
    <w:rsid w:val="2DC951BA"/>
    <w:rsid w:val="2DF06932"/>
    <w:rsid w:val="2DF21124"/>
    <w:rsid w:val="2E7D254E"/>
    <w:rsid w:val="2EA07BDA"/>
    <w:rsid w:val="2F0B5006"/>
    <w:rsid w:val="30763289"/>
    <w:rsid w:val="308C0DDD"/>
    <w:rsid w:val="318358EC"/>
    <w:rsid w:val="31C24D4E"/>
    <w:rsid w:val="3201478D"/>
    <w:rsid w:val="32500A93"/>
    <w:rsid w:val="32543902"/>
    <w:rsid w:val="326E1C4D"/>
    <w:rsid w:val="332A10B0"/>
    <w:rsid w:val="347A422A"/>
    <w:rsid w:val="35156C7E"/>
    <w:rsid w:val="351B2B1B"/>
    <w:rsid w:val="35363E11"/>
    <w:rsid w:val="367C5C2C"/>
    <w:rsid w:val="36822F07"/>
    <w:rsid w:val="36B00989"/>
    <w:rsid w:val="36E63BFF"/>
    <w:rsid w:val="36F55F0C"/>
    <w:rsid w:val="371D43A5"/>
    <w:rsid w:val="37D24A80"/>
    <w:rsid w:val="38514471"/>
    <w:rsid w:val="385F5B85"/>
    <w:rsid w:val="38FB615D"/>
    <w:rsid w:val="39B6290F"/>
    <w:rsid w:val="39BA0EBD"/>
    <w:rsid w:val="3A314E0D"/>
    <w:rsid w:val="3A797CAF"/>
    <w:rsid w:val="3A9E1EED"/>
    <w:rsid w:val="3ACD7FE4"/>
    <w:rsid w:val="3B547FBE"/>
    <w:rsid w:val="3B604DCE"/>
    <w:rsid w:val="3BEB3599"/>
    <w:rsid w:val="3C3651F6"/>
    <w:rsid w:val="3C6E4BD1"/>
    <w:rsid w:val="3C834E15"/>
    <w:rsid w:val="3CA4588C"/>
    <w:rsid w:val="3CB25247"/>
    <w:rsid w:val="3D274786"/>
    <w:rsid w:val="3E216D39"/>
    <w:rsid w:val="3E876041"/>
    <w:rsid w:val="3F784AD2"/>
    <w:rsid w:val="3FFD3B9C"/>
    <w:rsid w:val="405C39B3"/>
    <w:rsid w:val="40A95FFF"/>
    <w:rsid w:val="40F36107"/>
    <w:rsid w:val="41F540C0"/>
    <w:rsid w:val="423B2AC7"/>
    <w:rsid w:val="42681F54"/>
    <w:rsid w:val="428A1967"/>
    <w:rsid w:val="42D75DE0"/>
    <w:rsid w:val="43945DE6"/>
    <w:rsid w:val="43C90D7F"/>
    <w:rsid w:val="44202E70"/>
    <w:rsid w:val="455C4739"/>
    <w:rsid w:val="45840DE2"/>
    <w:rsid w:val="45D67D64"/>
    <w:rsid w:val="462B4864"/>
    <w:rsid w:val="463B5FB9"/>
    <w:rsid w:val="46C654B5"/>
    <w:rsid w:val="46CF6D29"/>
    <w:rsid w:val="47003111"/>
    <w:rsid w:val="478C4DDF"/>
    <w:rsid w:val="479D303D"/>
    <w:rsid w:val="47C307BC"/>
    <w:rsid w:val="484E31D4"/>
    <w:rsid w:val="48907763"/>
    <w:rsid w:val="48B64064"/>
    <w:rsid w:val="48D967F4"/>
    <w:rsid w:val="490008CF"/>
    <w:rsid w:val="49201109"/>
    <w:rsid w:val="49CC1F62"/>
    <w:rsid w:val="49DF0C5F"/>
    <w:rsid w:val="4A1A252E"/>
    <w:rsid w:val="4A334B9E"/>
    <w:rsid w:val="4A5C3F07"/>
    <w:rsid w:val="4A8802ED"/>
    <w:rsid w:val="4A914A50"/>
    <w:rsid w:val="4ACC4641"/>
    <w:rsid w:val="4B105D7A"/>
    <w:rsid w:val="4BD05FD2"/>
    <w:rsid w:val="4BEC7EF4"/>
    <w:rsid w:val="4C164220"/>
    <w:rsid w:val="4C3813F8"/>
    <w:rsid w:val="4C4B16A1"/>
    <w:rsid w:val="4C62562E"/>
    <w:rsid w:val="4CFC3511"/>
    <w:rsid w:val="4D1263B1"/>
    <w:rsid w:val="4DA82D23"/>
    <w:rsid w:val="4DB71D67"/>
    <w:rsid w:val="4E595A96"/>
    <w:rsid w:val="4E7E070C"/>
    <w:rsid w:val="4F23313F"/>
    <w:rsid w:val="4F7464AC"/>
    <w:rsid w:val="4FDD5F96"/>
    <w:rsid w:val="50CF3393"/>
    <w:rsid w:val="50E7551B"/>
    <w:rsid w:val="51AB080E"/>
    <w:rsid w:val="51B7069D"/>
    <w:rsid w:val="51DD247A"/>
    <w:rsid w:val="526B32EB"/>
    <w:rsid w:val="52E72ED8"/>
    <w:rsid w:val="53F47610"/>
    <w:rsid w:val="547B3225"/>
    <w:rsid w:val="54C63A9B"/>
    <w:rsid w:val="55F17762"/>
    <w:rsid w:val="56486464"/>
    <w:rsid w:val="56C839F1"/>
    <w:rsid w:val="56FF3B45"/>
    <w:rsid w:val="57203E06"/>
    <w:rsid w:val="57E875E4"/>
    <w:rsid w:val="57F02AA0"/>
    <w:rsid w:val="580249E9"/>
    <w:rsid w:val="583B4AB6"/>
    <w:rsid w:val="58412BAE"/>
    <w:rsid w:val="58A7280F"/>
    <w:rsid w:val="58C039B6"/>
    <w:rsid w:val="58E171D0"/>
    <w:rsid w:val="59C3128B"/>
    <w:rsid w:val="5A0031AA"/>
    <w:rsid w:val="5A2F6B07"/>
    <w:rsid w:val="5B1038C0"/>
    <w:rsid w:val="5B181D03"/>
    <w:rsid w:val="5B7E60EE"/>
    <w:rsid w:val="5BB22BCA"/>
    <w:rsid w:val="5BC93C4E"/>
    <w:rsid w:val="5BCB266F"/>
    <w:rsid w:val="5BEB2B2E"/>
    <w:rsid w:val="5C1A78A9"/>
    <w:rsid w:val="5C1C6D4A"/>
    <w:rsid w:val="5C385B7C"/>
    <w:rsid w:val="5C3F26AF"/>
    <w:rsid w:val="5CA6011A"/>
    <w:rsid w:val="5CFF3BED"/>
    <w:rsid w:val="5D3B03D7"/>
    <w:rsid w:val="5D5E6225"/>
    <w:rsid w:val="5D9F1710"/>
    <w:rsid w:val="5DDE2C2D"/>
    <w:rsid w:val="5E5C2CD8"/>
    <w:rsid w:val="5EAB3063"/>
    <w:rsid w:val="5EF26136"/>
    <w:rsid w:val="5F692EC7"/>
    <w:rsid w:val="5F720352"/>
    <w:rsid w:val="5FCD6F31"/>
    <w:rsid w:val="5FF23EDD"/>
    <w:rsid w:val="603F478B"/>
    <w:rsid w:val="60585BD5"/>
    <w:rsid w:val="615E4C06"/>
    <w:rsid w:val="627A254B"/>
    <w:rsid w:val="62FB30A8"/>
    <w:rsid w:val="631C1E28"/>
    <w:rsid w:val="64086D7B"/>
    <w:rsid w:val="640E5408"/>
    <w:rsid w:val="64210386"/>
    <w:rsid w:val="64925FDA"/>
    <w:rsid w:val="651D0EBF"/>
    <w:rsid w:val="65621142"/>
    <w:rsid w:val="657913E4"/>
    <w:rsid w:val="65C33D0E"/>
    <w:rsid w:val="66344351"/>
    <w:rsid w:val="66347987"/>
    <w:rsid w:val="666227ED"/>
    <w:rsid w:val="666F166F"/>
    <w:rsid w:val="66C3079D"/>
    <w:rsid w:val="67215478"/>
    <w:rsid w:val="676F7743"/>
    <w:rsid w:val="67AB39E7"/>
    <w:rsid w:val="67E953B2"/>
    <w:rsid w:val="68136E40"/>
    <w:rsid w:val="682E1C44"/>
    <w:rsid w:val="68DF681B"/>
    <w:rsid w:val="69421469"/>
    <w:rsid w:val="6A42336B"/>
    <w:rsid w:val="6B6079F1"/>
    <w:rsid w:val="6B8A6AAA"/>
    <w:rsid w:val="6BA77929"/>
    <w:rsid w:val="6BCC55E2"/>
    <w:rsid w:val="6BE119E2"/>
    <w:rsid w:val="6C01127D"/>
    <w:rsid w:val="6C280AA4"/>
    <w:rsid w:val="6C3C7DA6"/>
    <w:rsid w:val="6CA327FC"/>
    <w:rsid w:val="6CE55ED6"/>
    <w:rsid w:val="6D360811"/>
    <w:rsid w:val="6D731F7E"/>
    <w:rsid w:val="6D943497"/>
    <w:rsid w:val="6DDA6ACF"/>
    <w:rsid w:val="6E1475E0"/>
    <w:rsid w:val="6E845C8D"/>
    <w:rsid w:val="6EC123DC"/>
    <w:rsid w:val="6F097EB6"/>
    <w:rsid w:val="6F1011A0"/>
    <w:rsid w:val="6F8F4040"/>
    <w:rsid w:val="702D17C8"/>
    <w:rsid w:val="70984C14"/>
    <w:rsid w:val="71F833E1"/>
    <w:rsid w:val="721478AF"/>
    <w:rsid w:val="722E26D1"/>
    <w:rsid w:val="72515EDE"/>
    <w:rsid w:val="72950FE6"/>
    <w:rsid w:val="72EC5C8A"/>
    <w:rsid w:val="73254915"/>
    <w:rsid w:val="73317191"/>
    <w:rsid w:val="7497196F"/>
    <w:rsid w:val="74D0513A"/>
    <w:rsid w:val="753D53D4"/>
    <w:rsid w:val="754D6BD7"/>
    <w:rsid w:val="75501BDD"/>
    <w:rsid w:val="7554627F"/>
    <w:rsid w:val="75640701"/>
    <w:rsid w:val="7577092C"/>
    <w:rsid w:val="75C03C70"/>
    <w:rsid w:val="761D404E"/>
    <w:rsid w:val="761D53B8"/>
    <w:rsid w:val="77395CA3"/>
    <w:rsid w:val="77F54948"/>
    <w:rsid w:val="78DC10D0"/>
    <w:rsid w:val="7969283A"/>
    <w:rsid w:val="79907B8C"/>
    <w:rsid w:val="79AD289F"/>
    <w:rsid w:val="7A2D5603"/>
    <w:rsid w:val="7A777060"/>
    <w:rsid w:val="7AD864B1"/>
    <w:rsid w:val="7ADC16C3"/>
    <w:rsid w:val="7B285290"/>
    <w:rsid w:val="7B314CE8"/>
    <w:rsid w:val="7B622164"/>
    <w:rsid w:val="7B757EBF"/>
    <w:rsid w:val="7B792CF7"/>
    <w:rsid w:val="7B7F448D"/>
    <w:rsid w:val="7CAB0694"/>
    <w:rsid w:val="7CC109C7"/>
    <w:rsid w:val="7D0C4481"/>
    <w:rsid w:val="7D24474C"/>
    <w:rsid w:val="7D5B1AF9"/>
    <w:rsid w:val="7E756033"/>
    <w:rsid w:val="7F7228FE"/>
    <w:rsid w:val="7FBC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Cs w:val="20"/>
    </w:rPr>
  </w:style>
  <w:style w:type="paragraph" w:styleId="3">
    <w:name w:val="Normal Indent"/>
    <w:basedOn w:val="1"/>
    <w:autoRedefine/>
    <w:qFormat/>
    <w:uiPriority w:val="99"/>
    <w:pPr>
      <w:ind w:firstLine="420" w:firstLineChars="200"/>
    </w:pPr>
    <w:rPr>
      <w:rFonts w:eastAsia="仿宋"/>
    </w:rPr>
  </w:style>
  <w:style w:type="paragraph" w:styleId="4">
    <w:name w:val="Body Text Indent"/>
    <w:basedOn w:val="1"/>
    <w:next w:val="3"/>
    <w:autoRedefine/>
    <w:semiHidden/>
    <w:qFormat/>
    <w:uiPriority w:val="99"/>
    <w:pPr>
      <w:spacing w:after="120"/>
      <w:ind w:left="420" w:leftChars="200"/>
    </w:pPr>
  </w:style>
  <w:style w:type="paragraph" w:styleId="5">
    <w:name w:val="toc 4"/>
    <w:basedOn w:val="1"/>
    <w:next w:val="1"/>
    <w:autoRedefine/>
    <w:qFormat/>
    <w:uiPriority w:val="0"/>
    <w:pPr>
      <w:wordWrap w:val="0"/>
      <w:ind w:left="850"/>
    </w:pPr>
    <w:rPr>
      <w:rFonts w:cs="黑体"/>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kern w:val="0"/>
      <w:sz w:val="24"/>
      <w:szCs w:val="24"/>
    </w:rPr>
  </w:style>
  <w:style w:type="paragraph" w:styleId="7">
    <w:name w:val="Body Text First Indent 2"/>
    <w:basedOn w:val="4"/>
    <w:next w:val="1"/>
    <w:autoRedefine/>
    <w:qFormat/>
    <w:uiPriority w:val="99"/>
    <w:pPr>
      <w:ind w:left="0" w:leftChars="0" w:firstLine="420" w:firstLineChars="200"/>
    </w:pPr>
  </w:style>
  <w:style w:type="paragraph" w:customStyle="1" w:styleId="1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739</Words>
  <Characters>791</Characters>
  <Lines>0</Lines>
  <Paragraphs>0</Paragraphs>
  <TotalTime>3</TotalTime>
  <ScaleCrop>false</ScaleCrop>
  <LinksUpToDate>false</LinksUpToDate>
  <CharactersWithSpaces>841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WPS_456360917</cp:lastModifiedBy>
  <cp:lastPrinted>2022-09-28T02:32:00Z</cp:lastPrinted>
  <dcterms:modified xsi:type="dcterms:W3CDTF">2024-09-30T01:05:18Z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3BF18B38AB1D45859287829103278EB4_13</vt:lpwstr>
  </property>
</Properties>
</file>