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178</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8</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18</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178</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8月12日至8月18日，全市共接警出动38起，出动消防车辆76台（次）、消防救援人员380人（次）。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其中，火警11起，出动消防车辆22台（次）、消防救援人员110人（次）；抢险救援及社会救助27起，出动消防车辆54台（次）、消防救援人员270人（次）。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累计发送安全提示及处置要点80余条。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截止8月12日至</w:t>
      </w:r>
      <w:r>
        <w:rPr>
          <w:rFonts w:hint="eastAsia" w:eastAsia="仿宋_GB2312"/>
          <w:bCs/>
          <w:sz w:val="32"/>
          <w:szCs w:val="32"/>
          <w:lang w:val="en-US" w:eastAsia="zh-CN"/>
        </w:rPr>
        <w:t>8月18日，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截止8月12日至</w:t>
      </w:r>
      <w:r>
        <w:rPr>
          <w:rFonts w:hint="eastAsia" w:eastAsia="仿宋_GB2312"/>
          <w:bCs/>
          <w:sz w:val="32"/>
          <w:szCs w:val="32"/>
          <w:lang w:val="en-US" w:eastAsia="zh-CN"/>
        </w:rPr>
        <w:t>8月18日，支队对辖区消防站poc手台共计点调10余次，各单位均应答及时，回答规范。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2A36A4E">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8月14日19时45分，总队利用指挥视频系统对盘锦支队机关和所辖辽东湾大队、滨海大道消防救援站、盘山县大队、岳山街消防救援站值班值守情况进行视频点调，值班人员全部在岗在位。</w:t>
      </w:r>
    </w:p>
    <w:p w14:paraId="42BD2F3F">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8月17日10时，总队利用指挥视频系统对盘锦支队当日指挥长坐班值守情况进行抽查，按照要求坐班值守。</w:t>
      </w:r>
    </w:p>
    <w:p w14:paraId="317DF64D">
      <w:pPr>
        <w:pStyle w:val="2"/>
        <w:ind w:firstLine="68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8月18日19时10分，总队利用指挥视频系统对盘锦支队机关和所辖大洼区大队、红海滩大街消防救援站、辽东湾新区大队、滨海大道消防救援站值班值守情况进行视频点调，</w:t>
      </w:r>
      <w:r>
        <w:rPr>
          <w:rFonts w:hint="eastAsia" w:eastAsia="仿宋_GB2312"/>
          <w:b/>
          <w:bCs w:val="0"/>
          <w:sz w:val="32"/>
          <w:szCs w:val="32"/>
          <w:lang w:val="en-US" w:eastAsia="zh-CN"/>
        </w:rPr>
        <w:t>除当日总指挥外出参加会议外</w:t>
      </w:r>
      <w:r>
        <w:rPr>
          <w:rFonts w:hint="eastAsia" w:eastAsia="仿宋_GB2312"/>
          <w:bCs/>
          <w:sz w:val="32"/>
          <w:szCs w:val="32"/>
          <w:lang w:val="en-US" w:eastAsia="zh-CN"/>
        </w:rPr>
        <w:t xml:space="preserve">，其他值班人员全部在岗在位。   </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                  </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5</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本周共计测酒39人、饮酒报备0人、饮酒安全提示1条。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439</Words>
  <Characters>471</Characters>
  <Lines>0</Lines>
  <Paragraphs>0</Paragraphs>
  <TotalTime>60</TotalTime>
  <ScaleCrop>false</ScaleCrop>
  <LinksUpToDate>false</LinksUpToDate>
  <CharactersWithSpaces>532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2024-09-12T23:22:41Z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