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5月14日8时至5月15日8时，全市共接警出动3起。其中，火灾3起，抢险救援和社会救助0起，共出动消防车6台次、消防救援人员30人次。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截止5月15日8时40分支队对火灾录入情况进行抽查，根据《火灾与警情统计系统应用管理暂行规定》要求，各队站无迟报警情。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5月15日9时30分，支队对公园街消防站、青年路消防站交接班情况进行抽查，各队站按时上报、值班人员全部在岗在位。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39695" cy="2033905"/>
            <wp:effectExtent l="0" t="0" r="8255" b="4445"/>
            <wp:docPr id="2" name="图片 2" descr="17d0aef999d429757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d0aef999d4297572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15895" cy="2037080"/>
            <wp:effectExtent l="0" t="0" r="8255" b="1270"/>
            <wp:docPr id="3" name="图片 3" descr="c313c4cf6a84c037f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13c4cf6a84c037f4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2024-05-15T01:25:16Z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