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4月30日8时至5月1日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8时，全市共接警出动6起。其中，火灾5起，抢险救援和社会救助1起，共出动消防车12台次、消防救援人员60人次。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5月1日9时30分，支队对岳山街消防站、青年路消防站交接班情况进行抽查，各队站按时上报、值班人员全部在岗在位。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41295" cy="2056130"/>
            <wp:effectExtent l="0" t="0" r="1905" b="1270"/>
            <wp:docPr id="6" name="图片 6" descr="68cda38267e4687ab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cda38267e4687ab5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791460" cy="2093595"/>
            <wp:effectExtent l="0" t="0" r="8890" b="1905"/>
            <wp:docPr id="7" name="图片 7" descr="e5ca11b4d525afd7f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ca11b4d525afd7ff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2024-05-01T05:28:56Z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