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116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多云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4月24日8时至4月25日8时，全市共接警出动2起。其中，火灾2起，抢险救援和社会救助0起，共出动消防车4台次、消防救援人员20人次。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截止4月25日8时40分支队对火灾录入情况进行抽查，根据《火灾与警情统计系统应用管理暂行规定》要求，各队站无迟报警情。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4月25日9时30分，支队对红海滩大街消防站、城北街消防站交接班情况进行抽查，除双台子大队大队值班杨涛开会外（已向支队报备），其余各队站按时上报、值班人员全部在岗在位。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3" name="图片 3" descr="90a76b3c806ae7aba73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a76b3c806ae7aba73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6" name="图片 6" descr="5a0d83966fcffb867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a0d83966fcffb8670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614549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2024-04-25T03:44:59Z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