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110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多云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4月18日8时至4月19日8时，全市共接警出动9起。其中，火灾8起，抢险救援和社会救助1起，共出动消防车18台次、消防救援人员90人次。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截止4月19日8时40分支队对火灾录入情况进行抽查，根据《火灾与警情统计系统应用管理暂行规定》要求，各队站无迟报警情。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4月19日9时30分，支队对兵工街消防站、青年路消防站交接班情况进行抽查，其余各队站按时上报、除公差以外值班人员全部在岗在位（已向支队报备）。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6" name="图片 6" descr="e4f59285f820e6b25f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4f59285f820e6b25fa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7" name="图片 7" descr="901fb8f4e4b4eeb53b7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fb8f4e4b4eeb53b7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2024-04-19T03:08:52Z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