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4月13日8时至4月14日8时，全市共接警出动2起。其中，火灾1起，抢险救援和社会救助1起，共出动消防车4台次、消防救援人员20人次。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截止4月14日8时40分支队对火灾录入情况进行抽查，根据《火灾与警情统计系统应用管理暂行规定》要求，各队站无迟报警情。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4月14日9时30分，支队对公园街消防站、青年路消防站交接班情况进行抽查，各队站按时上报、值班人员全部在岗在位。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2" name="图片 2" descr="a0079dcb2c6a7681ae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079dcb2c6a7681ae4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3" name="图片 3" descr="3e522b928fb5dd69ac9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522b928fb5dd69ac9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兵工街消防站、岳山街消防站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岳山街消防站车辆行驶状态平稳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2024-04-13T22:50:07Z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