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92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</w:t>
      </w:r>
      <w:r>
        <w:rPr>
          <w:rFonts w:hint="eastAsia" w:eastAsia="仿宋_GB2312"/>
          <w:bCs/>
          <w:sz w:val="32"/>
          <w:szCs w:val="32"/>
          <w:lang w:eastAsia="zh-CN"/>
        </w:rPr>
        <w:t>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3月31日8时至4月1日8时，全市共接警出动14起。其中，火灾14起，抢险救援和社会救助0起，共出动消防车28台次、消防救援人员140人次。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截止4月1日8时40分支队对火灾录入情况进行抽查，根据《火灾与警情统计系统应用管理暂行规定》要求，各队站无迟报警情。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4月1日10时00分，支队对红海滩大街消防站、兵工街消防站交接班情况进行抽查，各队站按时上报、值班人员全部在岗在位。</w:t>
      </w:r>
    </w:p>
    <w:p>
      <w:pPr>
        <w:pStyle w:val="5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4" name="图片 4" descr="f7dcee136adcc258e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7dcee136adcc258e4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5" name="图片 5" descr="cb809c123e6ffbde160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b809c123e6ffbde160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城北街消防站车辆行驶状态平稳。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1800225"/>
            <wp:effectExtent l="0" t="0" r="13335" b="9525"/>
            <wp:docPr id="2" name="图片 2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1800225"/>
            <wp:effectExtent l="0" t="0" r="13335" b="9525"/>
            <wp:docPr id="3" name="图片 3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4C4F1A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71D43A5"/>
    <w:rsid w:val="37D24A80"/>
    <w:rsid w:val="38514471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834E15"/>
    <w:rsid w:val="3CA4588C"/>
    <w:rsid w:val="3D274786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autoRedefine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2024-04-01T02:52:54Z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CFB7C42C691C498BA402A95D0787E24B_13</vt:lpwstr>
  </property>
</Properties>
</file>