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3月16日8时至3月17日8时，全市共接警出动11起。其中，火灾11起，抢险救援和社会救助0起，共出动消防车22台次、消防救援人员110人次。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截止3月17日8时40分支队对火灾录入情况进行抽查，根据《火灾与警情统计系统应用管理暂行规定》要求，各队站无迟报警情。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3月17日10时00分，支队对红海滩大街消防站、公园街消防站交接班情况进行抽查，其余各队站按时上报、值班人员全部在岗在位。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2" name="图片 2" descr="c22649296cc9387eaa4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2649296cc9387eaa4b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3" name="图片 3" descr="61365b9d3c10daf5b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365b9d3c10daf5b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9CE23A1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0A95FFF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2024-03-17T06:11:33Z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3524924C50874A228C6954F6BACF5421_13</vt:lpwstr>
  </property>
</Properties>
</file>