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3月9日8时至3月10日8时，全市共接警出动11起。其中，火灾11起，抢险救援和社会救助0起，共出动消防车22台次、消防救援人员110人次。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截止3月10日8时40分支队对火灾录入情况进行抽查，根据《火灾与警情统计系统应用管理暂行规定》要求，各队站无迟报警情。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3月10日9时10分，支队对岳山街消防站、兵工街消防站交接班情况进行抽查，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除向海大道消防站未按要求上报交接班照片外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15590" cy="2111375"/>
            <wp:effectExtent l="0" t="0" r="3810" b="3175"/>
            <wp:docPr id="2" name="图片 2" descr="98a8f58580d1a08bb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8a8f58580d1a08bb9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97175" cy="2098675"/>
            <wp:effectExtent l="0" t="0" r="3175" b="15875"/>
            <wp:docPr id="3" name="图片 3" descr="c2d475e5887c2d550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d475e5887c2d5502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D5E6225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2024-03-10T07:44:23Z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3524924C50874A228C6954F6BACF5421_13</vt:lpwstr>
  </property>
</Properties>
</file>