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3月3日8时至3月4日8时，全市共接警出动7起。其中，火灾7起，抢险救援和社会救助0起，共出动消防车14台次、消防救援人员70人次。</w:t>
      </w:r>
      <w:bookmarkStart w:id="0" w:name="_GoBack"/>
      <w:bookmarkEnd w:id="0"/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截止3月4日9时20分支队对火灾录入情况进行抽查，根据《火灾与警情统计系统应用管理暂行规定》要求，各队站无迟报警情。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3月4日8时36分，支队对向海大道消防站、红海滩大街消防站交接班情况进行抽查，各队站按时上报、值班人员全部在岗在位。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699385" cy="2025015"/>
            <wp:effectExtent l="0" t="0" r="5715" b="13335"/>
            <wp:docPr id="2" name="图片 2" descr="d9979c882286fd9bdc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979c882286fd9bdc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00020" cy="2034540"/>
            <wp:effectExtent l="0" t="0" r="5080" b="3810"/>
            <wp:docPr id="3" name="图片 3" descr="d3b645cc7653707aaa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3b645cc7653707aaa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A6011A"/>
    <w:rsid w:val="5D5E6225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2024-03-04T02:07:48Z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85973E674C05499CA8F89BF0263DE6FB_13</vt:lpwstr>
  </property>
</Properties>
</file>