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2月25日8时至2月26日8时，全市共接警出动14起。其中，火灾14起，抢险救援和社会救助0起，共出动消防车28台次、消防救援人员140人次。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截止2月26日9时53分支队对火灾录入情况进行抽查，根据《火灾与警情统计系统应用管理暂行规定》要求，各队站无迟报警情。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2月26日8时35分，支队对红海滩大街消防站、岳山街消防站交接班情况进行抽查，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除向海大道消防站未按时上报交接班照片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，其他各队站按时上报、值班人员全部在岗在位。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87015" cy="2089150"/>
            <wp:effectExtent l="0" t="0" r="13335" b="6350"/>
            <wp:docPr id="2" name="图片 2" descr="9771c0b2e023cd2ad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71c0b2e023cd2ad6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73680" cy="2080260"/>
            <wp:effectExtent l="0" t="0" r="7620" b="15240"/>
            <wp:docPr id="3" name="图片 3" descr="b864c780c3a8f609f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64c780c3a8f609f3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2024-02-26T02:41:13Z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5D3695B870CD4419B30E2CC64E4E4595_13</vt:lpwstr>
  </property>
</Properties>
</file>