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2月2日8时至2月3日8时，全市共接警出动2起。其中，火灾1起，抢险救援和社会救助1起，共出动消防车4台次、消防救援人员20人次。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截止2月3日10时18分支队对火灾录入情况进行抽查，根据《火灾与警情统计系统应用管理暂行规定》要求，各队站无迟报警情。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2月3日8时30分，支队对滨海大道消防站、岳山街消防站交接班情况进行抽查，各队站值班人员全部在岗在位。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80030" cy="2084705"/>
            <wp:effectExtent l="0" t="0" r="1270" b="10795"/>
            <wp:docPr id="4" name="图片 4" descr="5c5fd58e6d79bdc6cf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5fd58e6d79bdc6cf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140" cy="2078355"/>
            <wp:effectExtent l="0" t="0" r="10160" b="17145"/>
            <wp:docPr id="5" name="图片 5" descr="0e337b0b3bd3ceb43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337b0b3bd3ceb43b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2024-02-03T02:35:44Z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