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-12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2月1日8时至2月2日8时，全市共接警出动2起。其中，火灾1起，抢险救援和社会救助1起，共出动消防车4台次、消防救援人员20人次。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截止2月2日10时18分支队对火灾录入情况进行抽查，根据《火灾与警情统计系统应用管理暂行规定》要求，各队站无迟报警情。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2月2日8时30分，支队对红海滩大街消防站、兵工街消防站交接班情况进行抽查，各队站值班人员全部在岗在位。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244090" cy="1684655"/>
            <wp:effectExtent l="0" t="0" r="3810" b="10795"/>
            <wp:docPr id="2" name="图片 2" descr="d1159ba219465ec00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1159ba219465ec00ee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     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137410" cy="1664335"/>
            <wp:effectExtent l="0" t="0" r="15240" b="12065"/>
            <wp:docPr id="3" name="图片 3" descr="1aee368ce582d54c58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aee368ce582d54c58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74620E"/>
    <w:rsid w:val="0B8100CF"/>
    <w:rsid w:val="0C7F09E9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6D731F7E"/>
    <w:rsid w:val="6F097EB6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CC109C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2024-02-02T01:11:30Z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50D43EB2C3B54D469DC6D9B43875C6AE_13</vt:lpwstr>
  </property>
</Properties>
</file>