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1月18日0时至1月19日0时，全市共接警出动3起。其中，火灾2起，抢险救援和社会救助1起，共出动消防车6台次、消防救援人员30人次。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截止1月19日9时40分支队对火灾录入情况进行抽查，根据《火灾与警情统计系统应用管理暂行规定》要求，各队站无迟报警情。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1月19日8时31分，支队对公园街消防站、红海滩大街消防站交接班情况进行抽查，各队站值班人员全部在岗在位。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