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1月1日8时31分，支队对公园街消防站、红海滩大街消防站交接班情况进行抽查，各队站值班人员全部在岗在位。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5245" cy="2041525"/>
            <wp:effectExtent l="0" t="0" r="14605" b="15875"/>
            <wp:docPr id="5" name="图片 5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4E0545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2024-01-02T06:32:36Z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611C5105E574440CAB8C1DD9A4E5BF09_12</vt:lpwstr>
  </property>
</Properties>
</file>