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9月23日8时30分支队对岳山街消防站、红海滩大街消防站交接班情况进行抽查，各单位值班人员均在岗在位。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79375</wp:posOffset>
            </wp:positionV>
            <wp:extent cx="2381250" cy="1807210"/>
            <wp:effectExtent l="0" t="0" r="0" b="2540"/>
            <wp:wrapTight wrapText="bothSides">
              <wp:wrapPolygon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