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截止10月30日11时10分支队对火灾录入情况进行抽查，根据《火灾与警情统计系统应用管理暂行规定》要求，各队站无迟报警情。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10月29日8时36分，支队对青年路消防站、向海大道消防站交接班情况进行抽查，各队站值班人员全部在岗在位。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15240</wp:posOffset>
            </wp:positionV>
            <wp:extent cx="2438400" cy="1856740"/>
            <wp:effectExtent l="0" t="0" r="0" b="0"/>
            <wp:wrapTight wrapText="bothSides">
              <wp:wrapPolygon>
                <wp:start x="0" y="0"/>
                <wp:lineTo x="0" y="21275"/>
                <wp:lineTo x="21431" y="21275"/>
                <wp:lineTo x="21431" y="0"/>
                <wp:lineTo x="0" y="0"/>
              </wp:wrapPolygon>
            </wp:wrapTight>
            <wp:docPr id="6" name="图片 6" descr="d9f72685592ad500b83f6e7a62ef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9f72685592ad500b83f6e7a62ef7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大洼大队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测酒5人、饮酒报备11人、饮酒安全提示58人，救援现场安全提示5条。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12035" cy="1733550"/>
            <wp:effectExtent l="0" t="0" r="12065" b="0"/>
            <wp:docPr id="10" name="图片 10" descr="98d5492ed7bd6125fa70260d273fa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8d5492ed7bd6125fa70260d273fa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9335" cy="1724025"/>
            <wp:effectExtent l="0" t="0" r="5715" b="9525"/>
            <wp:docPr id="12" name="图片 12" descr="cf0455c005ed38fb8002d4584d17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f0455c005ed38fb8002d4584d174e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9201109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2022-11-01T02:14:51Z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